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FF48E" w14:textId="77777777" w:rsidR="007F7208" w:rsidRDefault="007F7208" w:rsidP="00FF286D">
      <w:pPr>
        <w:rPr>
          <w:noProof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67456" behindDoc="0" locked="0" layoutInCell="1" allowOverlap="1" wp14:anchorId="1B1FB68C" wp14:editId="2AAAD3AE">
            <wp:simplePos x="0" y="0"/>
            <wp:positionH relativeFrom="column">
              <wp:posOffset>2571750</wp:posOffset>
            </wp:positionH>
            <wp:positionV relativeFrom="paragraph">
              <wp:posOffset>7620</wp:posOffset>
            </wp:positionV>
            <wp:extent cx="3513600" cy="3240000"/>
            <wp:effectExtent l="38100" t="38100" r="48895" b="5588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600" cy="32400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6A8">
        <w:rPr>
          <w:noProof/>
          <w:sz w:val="20"/>
          <w:szCs w:val="20"/>
          <w:lang w:val="da-DK" w:eastAsia="da-DK"/>
        </w:rPr>
        <w:t>Stabile og stive konstruktioner, med god</w:t>
      </w:r>
      <w:r w:rsidR="003166A8">
        <w:rPr>
          <w:noProof/>
          <w:sz w:val="20"/>
          <w:szCs w:val="20"/>
          <w:lang w:val="da-DK" w:eastAsia="da-DK"/>
        </w:rPr>
        <w:br/>
        <w:t xml:space="preserve">støtte af den galvaniseret gitterplade. </w:t>
      </w:r>
      <w:r w:rsidR="003166A8">
        <w:rPr>
          <w:noProof/>
          <w:sz w:val="20"/>
          <w:szCs w:val="20"/>
          <w:lang w:val="da-DK" w:eastAsia="da-DK"/>
        </w:rPr>
        <w:br/>
        <w:t xml:space="preserve">Galvaniseret kurv med kædenet. </w:t>
      </w:r>
      <w:r w:rsidR="003166A8">
        <w:rPr>
          <w:noProof/>
          <w:sz w:val="20"/>
          <w:szCs w:val="20"/>
          <w:lang w:val="da-DK" w:eastAsia="da-DK"/>
        </w:rPr>
        <w:br/>
        <w:t>Lang levetid.</w:t>
      </w:r>
    </w:p>
    <w:p w14:paraId="00F5D17E" w14:textId="77777777" w:rsidR="007F7208" w:rsidRDefault="007F7208" w:rsidP="00FF286D">
      <w:pPr>
        <w:rPr>
          <w:noProof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66432" behindDoc="0" locked="0" layoutInCell="1" allowOverlap="1" wp14:anchorId="7687843D" wp14:editId="47E903AF">
            <wp:simplePos x="0" y="0"/>
            <wp:positionH relativeFrom="margin">
              <wp:posOffset>-47625</wp:posOffset>
            </wp:positionH>
            <wp:positionV relativeFrom="paragraph">
              <wp:posOffset>64770</wp:posOffset>
            </wp:positionV>
            <wp:extent cx="3769200" cy="3600000"/>
            <wp:effectExtent l="57150" t="57150" r="41275" b="38735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36000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28372" w14:textId="77777777" w:rsidR="007F7208" w:rsidRDefault="007F7208" w:rsidP="00FF286D">
      <w:pPr>
        <w:rPr>
          <w:noProof/>
          <w:lang w:val="da-DK" w:eastAsia="da-DK"/>
        </w:rPr>
      </w:pPr>
    </w:p>
    <w:p w14:paraId="5129A0DA" w14:textId="77777777" w:rsidR="007F7208" w:rsidRDefault="007F7208" w:rsidP="00FF286D">
      <w:pPr>
        <w:rPr>
          <w:noProof/>
          <w:lang w:val="da-DK" w:eastAsia="da-DK"/>
        </w:rPr>
      </w:pPr>
    </w:p>
    <w:p w14:paraId="450CBAEA" w14:textId="77777777" w:rsidR="007F7208" w:rsidRDefault="007F7208" w:rsidP="00FF286D">
      <w:pPr>
        <w:rPr>
          <w:noProof/>
          <w:lang w:val="da-DK" w:eastAsia="da-DK"/>
        </w:rPr>
      </w:pPr>
    </w:p>
    <w:p w14:paraId="146B762E" w14:textId="77777777" w:rsidR="007F7208" w:rsidRDefault="007F7208" w:rsidP="00FF286D">
      <w:pPr>
        <w:rPr>
          <w:noProof/>
          <w:lang w:val="da-DK" w:eastAsia="da-DK"/>
        </w:rPr>
      </w:pPr>
    </w:p>
    <w:p w14:paraId="79A18E03" w14:textId="77777777" w:rsidR="007F7208" w:rsidRDefault="007F7208" w:rsidP="00FF286D">
      <w:pPr>
        <w:rPr>
          <w:noProof/>
          <w:lang w:val="da-DK" w:eastAsia="da-DK"/>
        </w:rPr>
      </w:pPr>
    </w:p>
    <w:p w14:paraId="45D1F7FC" w14:textId="77777777" w:rsidR="007F7208" w:rsidRDefault="007F7208" w:rsidP="00FF286D">
      <w:pPr>
        <w:rPr>
          <w:noProof/>
          <w:lang w:val="da-DK" w:eastAsia="da-DK"/>
        </w:rPr>
      </w:pPr>
    </w:p>
    <w:p w14:paraId="232351CB" w14:textId="77777777" w:rsidR="007F7208" w:rsidRDefault="007F7208" w:rsidP="00FF286D">
      <w:pPr>
        <w:rPr>
          <w:noProof/>
          <w:lang w:val="da-DK" w:eastAsia="da-DK"/>
        </w:rPr>
      </w:pPr>
    </w:p>
    <w:p w14:paraId="1D05AB05" w14:textId="77777777" w:rsidR="007F7208" w:rsidRDefault="007F7208" w:rsidP="00FF286D">
      <w:pPr>
        <w:rPr>
          <w:noProof/>
          <w:lang w:val="da-DK" w:eastAsia="da-DK"/>
        </w:rPr>
      </w:pPr>
    </w:p>
    <w:p w14:paraId="7D7EA339" w14:textId="77777777" w:rsidR="007F7208" w:rsidRDefault="003166A8" w:rsidP="00FF286D">
      <w:pPr>
        <w:rPr>
          <w:noProof/>
          <w:lang w:val="da-DK" w:eastAsia="da-DK"/>
        </w:rPr>
      </w:pP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</w:r>
      <w:r>
        <w:rPr>
          <w:noProof/>
          <w:lang w:val="da-DK" w:eastAsia="da-DK"/>
        </w:rPr>
        <w:tab/>
        <w:t xml:space="preserve">     AT33-0300 Standard</w:t>
      </w:r>
    </w:p>
    <w:p w14:paraId="7E48BBB0" w14:textId="77777777" w:rsidR="007F7208" w:rsidRDefault="007F7208" w:rsidP="00FF286D">
      <w:pPr>
        <w:rPr>
          <w:noProof/>
          <w:lang w:val="da-DK" w:eastAsia="da-DK"/>
        </w:rPr>
      </w:pPr>
    </w:p>
    <w:p w14:paraId="4755440D" w14:textId="77777777" w:rsidR="007F7208" w:rsidRDefault="007F7208" w:rsidP="00FF286D">
      <w:pPr>
        <w:rPr>
          <w:noProof/>
          <w:lang w:val="da-DK" w:eastAsia="da-DK"/>
        </w:rPr>
      </w:pPr>
    </w:p>
    <w:p w14:paraId="2D207CF7" w14:textId="77777777" w:rsidR="007F7208" w:rsidRDefault="007F7208" w:rsidP="00FF286D">
      <w:pPr>
        <w:rPr>
          <w:noProof/>
          <w:lang w:val="da-DK" w:eastAsia="da-DK"/>
        </w:rPr>
      </w:pPr>
    </w:p>
    <w:p w14:paraId="5266EC31" w14:textId="77777777" w:rsidR="007F7208" w:rsidRDefault="007F7208" w:rsidP="00FF286D">
      <w:pPr>
        <w:rPr>
          <w:noProof/>
          <w:lang w:val="da-DK" w:eastAsia="da-DK"/>
        </w:rPr>
      </w:pPr>
    </w:p>
    <w:p w14:paraId="517FF32F" w14:textId="77777777" w:rsidR="003166A8" w:rsidRDefault="003166A8" w:rsidP="00FF286D">
      <w:pPr>
        <w:rPr>
          <w:noProof/>
          <w:lang w:val="da-DK" w:eastAsia="da-DK"/>
        </w:rPr>
      </w:pPr>
      <w:r>
        <w:rPr>
          <w:noProof/>
          <w:lang w:val="da-DK" w:eastAsia="da-DK"/>
        </w:rPr>
        <w:t>AT33-0310 Skrå</w:t>
      </w: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748"/>
        <w:gridCol w:w="2216"/>
        <w:gridCol w:w="4253"/>
        <w:gridCol w:w="1134"/>
      </w:tblGrid>
      <w:tr w:rsidR="00690D28" w:rsidRPr="003166A8" w14:paraId="5A56BCE8" w14:textId="77777777" w:rsidTr="00BD175A">
        <w:tc>
          <w:tcPr>
            <w:tcW w:w="1748" w:type="dxa"/>
          </w:tcPr>
          <w:p w14:paraId="34A134AE" w14:textId="77777777" w:rsidR="00690D28" w:rsidRPr="00B80349" w:rsidRDefault="003166A8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Var</w:t>
            </w:r>
            <w:r w:rsidR="00690D28" w:rsidRPr="00B80349">
              <w:rPr>
                <w:noProof/>
                <w:sz w:val="20"/>
                <w:szCs w:val="20"/>
                <w:lang w:val="da-DK" w:eastAsia="da-DK"/>
              </w:rPr>
              <w:t>enummer</w:t>
            </w:r>
          </w:p>
        </w:tc>
        <w:tc>
          <w:tcPr>
            <w:tcW w:w="2216" w:type="dxa"/>
          </w:tcPr>
          <w:p w14:paraId="276ED28D" w14:textId="77777777" w:rsidR="00690D28" w:rsidRPr="00B80349" w:rsidRDefault="00690D28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 w:rsidRPr="00B80349">
              <w:rPr>
                <w:noProof/>
                <w:sz w:val="20"/>
                <w:szCs w:val="20"/>
                <w:lang w:val="da-DK" w:eastAsia="da-DK"/>
              </w:rPr>
              <w:t>Beskrivelse</w:t>
            </w:r>
            <w:r w:rsidR="00791B82">
              <w:rPr>
                <w:noProof/>
                <w:sz w:val="20"/>
                <w:szCs w:val="20"/>
                <w:lang w:val="da-DK" w:eastAsia="da-DK"/>
              </w:rPr>
              <w:t>/dim.</w:t>
            </w:r>
          </w:p>
        </w:tc>
        <w:tc>
          <w:tcPr>
            <w:tcW w:w="4253" w:type="dxa"/>
          </w:tcPr>
          <w:p w14:paraId="61902ECE" w14:textId="77777777" w:rsidR="00690D28" w:rsidRPr="00147DC9" w:rsidRDefault="00690D28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 w:rsidRPr="00147DC9">
              <w:rPr>
                <w:noProof/>
                <w:sz w:val="20"/>
                <w:szCs w:val="20"/>
                <w:lang w:val="da-DK" w:eastAsia="da-DK"/>
              </w:rPr>
              <w:t>Supplerende info</w:t>
            </w:r>
          </w:p>
        </w:tc>
        <w:tc>
          <w:tcPr>
            <w:tcW w:w="1134" w:type="dxa"/>
          </w:tcPr>
          <w:p w14:paraId="73608EE4" w14:textId="77777777" w:rsidR="00690D28" w:rsidRPr="008E2C4E" w:rsidRDefault="00690D28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 w:rsidRPr="008E2C4E">
              <w:rPr>
                <w:noProof/>
                <w:sz w:val="20"/>
                <w:szCs w:val="20"/>
                <w:lang w:val="da-DK" w:eastAsia="da-DK"/>
              </w:rPr>
              <w:t>Vægt</w:t>
            </w:r>
          </w:p>
        </w:tc>
      </w:tr>
      <w:tr w:rsidR="008E2C4E" w:rsidRPr="008208B1" w14:paraId="32D51988" w14:textId="77777777" w:rsidTr="00BD175A">
        <w:trPr>
          <w:trHeight w:val="519"/>
        </w:trPr>
        <w:tc>
          <w:tcPr>
            <w:tcW w:w="1748" w:type="dxa"/>
          </w:tcPr>
          <w:p w14:paraId="4C9A08B1" w14:textId="77777777" w:rsidR="008E2C4E" w:rsidRPr="00B80349" w:rsidRDefault="003166A8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AT33-0300</w:t>
            </w:r>
          </w:p>
        </w:tc>
        <w:tc>
          <w:tcPr>
            <w:tcW w:w="2216" w:type="dxa"/>
          </w:tcPr>
          <w:p w14:paraId="4C4C442B" w14:textId="77777777" w:rsidR="008E2C4E" w:rsidRPr="00B80349" w:rsidRDefault="009023B8" w:rsidP="008208B1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Basketstander med galvaniseret plade og kurv</w:t>
            </w:r>
            <w:r w:rsidR="008208B1">
              <w:rPr>
                <w:noProof/>
                <w:sz w:val="20"/>
                <w:szCs w:val="20"/>
                <w:lang w:val="da-DK" w:eastAsia="da-DK"/>
              </w:rPr>
              <w:t xml:space="preserve">. </w:t>
            </w:r>
          </w:p>
        </w:tc>
        <w:tc>
          <w:tcPr>
            <w:tcW w:w="4253" w:type="dxa"/>
          </w:tcPr>
          <w:p w14:paraId="24E0059B" w14:textId="77777777" w:rsidR="008E2C4E" w:rsidRDefault="008208B1" w:rsidP="00F41CD5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Standardversion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600 mm udhæng (100% frigang)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Også velegnet f.eks. ved bander over mål (integrerede stolper)</w:t>
            </w:r>
          </w:p>
          <w:p w14:paraId="4143D8EF" w14:textId="77777777" w:rsidR="00165942" w:rsidRPr="008E2C4E" w:rsidRDefault="00165942" w:rsidP="00165942">
            <w:pPr>
              <w:rPr>
                <w:noProof/>
                <w:sz w:val="20"/>
                <w:szCs w:val="20"/>
                <w:lang w:val="da-DK" w:eastAsia="da-DK"/>
              </w:rPr>
            </w:pPr>
          </w:p>
        </w:tc>
        <w:tc>
          <w:tcPr>
            <w:tcW w:w="1134" w:type="dxa"/>
          </w:tcPr>
          <w:p w14:paraId="62E6298E" w14:textId="77777777" w:rsidR="008E2C4E" w:rsidRPr="00D35205" w:rsidRDefault="00791B82" w:rsidP="005363A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Cirka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</w:r>
            <w:r w:rsidR="005363AE">
              <w:rPr>
                <w:noProof/>
                <w:sz w:val="20"/>
                <w:szCs w:val="20"/>
                <w:lang w:val="da-DK" w:eastAsia="da-DK"/>
              </w:rPr>
              <w:t>45</w:t>
            </w:r>
            <w:r w:rsidR="00D35205" w:rsidRPr="00D35205">
              <w:rPr>
                <w:noProof/>
                <w:sz w:val="20"/>
                <w:szCs w:val="20"/>
                <w:lang w:val="da-DK" w:eastAsia="da-DK"/>
              </w:rPr>
              <w:t xml:space="preserve"> kg</w:t>
            </w:r>
          </w:p>
        </w:tc>
      </w:tr>
      <w:tr w:rsidR="009966DF" w:rsidRPr="008208B1" w14:paraId="0F0F6A86" w14:textId="77777777" w:rsidTr="00BD175A">
        <w:tc>
          <w:tcPr>
            <w:tcW w:w="1748" w:type="dxa"/>
          </w:tcPr>
          <w:p w14:paraId="3441544B" w14:textId="77777777" w:rsidR="00AD25E9" w:rsidRPr="00B80349" w:rsidRDefault="003166A8" w:rsidP="00AD25E9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AT33-0310</w:t>
            </w:r>
          </w:p>
        </w:tc>
        <w:tc>
          <w:tcPr>
            <w:tcW w:w="2216" w:type="dxa"/>
          </w:tcPr>
          <w:p w14:paraId="494B8B93" w14:textId="77777777" w:rsidR="009966DF" w:rsidRDefault="0062068C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Do</w:t>
            </w:r>
          </w:p>
          <w:p w14:paraId="7236676F" w14:textId="77777777" w:rsidR="0062068C" w:rsidRPr="00B80349" w:rsidRDefault="003166A8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Skrå version</w:t>
            </w:r>
          </w:p>
        </w:tc>
        <w:tc>
          <w:tcPr>
            <w:tcW w:w="4253" w:type="dxa"/>
          </w:tcPr>
          <w:p w14:paraId="2C2AEFC8" w14:textId="77777777" w:rsidR="0062068C" w:rsidRDefault="008208B1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Skrå version, galvaniseret/pulverlakeret stål. Udhæng 600 mm</w:t>
            </w:r>
          </w:p>
          <w:p w14:paraId="063D9936" w14:textId="77777777" w:rsidR="008208B1" w:rsidRPr="00B80349" w:rsidRDefault="008208B1" w:rsidP="0062068C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Velegnet f.eks. ved indbygning i panel-boldbur</w:t>
            </w:r>
          </w:p>
        </w:tc>
        <w:tc>
          <w:tcPr>
            <w:tcW w:w="1134" w:type="dxa"/>
          </w:tcPr>
          <w:p w14:paraId="042B6006" w14:textId="77777777" w:rsidR="009966DF" w:rsidRPr="00D35205" w:rsidRDefault="00791B82" w:rsidP="005363AE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Cirka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</w:r>
            <w:r w:rsidR="005363AE">
              <w:rPr>
                <w:noProof/>
                <w:sz w:val="20"/>
                <w:szCs w:val="20"/>
                <w:lang w:val="da-DK" w:eastAsia="da-DK"/>
              </w:rPr>
              <w:t xml:space="preserve">55 </w:t>
            </w:r>
            <w:r w:rsidR="00D35205" w:rsidRPr="00D35205">
              <w:rPr>
                <w:noProof/>
                <w:sz w:val="20"/>
                <w:szCs w:val="20"/>
                <w:lang w:val="da-DK" w:eastAsia="da-DK"/>
              </w:rPr>
              <w:t>kg</w:t>
            </w:r>
          </w:p>
        </w:tc>
      </w:tr>
      <w:tr w:rsidR="00147DC9" w:rsidRPr="0062068C" w14:paraId="1E948BDE" w14:textId="77777777" w:rsidTr="00E95A30">
        <w:tc>
          <w:tcPr>
            <w:tcW w:w="9351" w:type="dxa"/>
            <w:gridSpan w:val="4"/>
          </w:tcPr>
          <w:p w14:paraId="5D764DD3" w14:textId="77777777" w:rsidR="00147DC9" w:rsidRPr="00147DC9" w:rsidRDefault="00147DC9" w:rsidP="00FF286D">
            <w:pPr>
              <w:rPr>
                <w:noProof/>
                <w:sz w:val="16"/>
                <w:szCs w:val="16"/>
                <w:lang w:val="da-DK" w:eastAsia="da-DK"/>
              </w:rPr>
            </w:pPr>
          </w:p>
        </w:tc>
      </w:tr>
      <w:tr w:rsidR="0059733C" w:rsidRPr="00F13B13" w14:paraId="2D16CA74" w14:textId="77777777" w:rsidTr="00B36404">
        <w:tc>
          <w:tcPr>
            <w:tcW w:w="1748" w:type="dxa"/>
          </w:tcPr>
          <w:p w14:paraId="43C692EC" w14:textId="77777777" w:rsidR="0059733C" w:rsidRPr="00B80349" w:rsidRDefault="0059733C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 w:rsidRPr="00B80349">
              <w:rPr>
                <w:noProof/>
                <w:sz w:val="20"/>
                <w:szCs w:val="20"/>
                <w:lang w:val="da-DK" w:eastAsia="da-DK"/>
              </w:rPr>
              <w:t>Materiale</w:t>
            </w:r>
          </w:p>
        </w:tc>
        <w:tc>
          <w:tcPr>
            <w:tcW w:w="7603" w:type="dxa"/>
            <w:gridSpan w:val="3"/>
          </w:tcPr>
          <w:p w14:paraId="33FF4851" w14:textId="77777777" w:rsidR="005551BE" w:rsidRDefault="005551BE" w:rsidP="00FF286D">
            <w:pPr>
              <w:rPr>
                <w:noProof/>
                <w:sz w:val="20"/>
                <w:szCs w:val="20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>Stål: Varmgalvniseret stål</w:t>
            </w:r>
            <w:r w:rsidR="00F13B13">
              <w:rPr>
                <w:noProof/>
                <w:sz w:val="20"/>
                <w:szCs w:val="20"/>
                <w:lang w:val="da-DK" w:eastAsia="da-DK"/>
              </w:rPr>
              <w:t xml:space="preserve"> </w:t>
            </w:r>
            <w:r>
              <w:rPr>
                <w:noProof/>
                <w:sz w:val="20"/>
                <w:szCs w:val="20"/>
                <w:lang w:val="da-DK" w:eastAsia="da-DK"/>
              </w:rPr>
              <w:t>profiler</w:t>
            </w:r>
          </w:p>
          <w:p w14:paraId="63862A6F" w14:textId="77777777" w:rsidR="0059733C" w:rsidRDefault="0059733C" w:rsidP="00FF286D">
            <w:pPr>
              <w:rPr>
                <w:noProof/>
                <w:sz w:val="28"/>
                <w:szCs w:val="28"/>
                <w:lang w:val="da-DK" w:eastAsia="da-DK"/>
              </w:rPr>
            </w:pPr>
            <w:r>
              <w:rPr>
                <w:noProof/>
                <w:sz w:val="20"/>
                <w:szCs w:val="20"/>
                <w:lang w:val="da-DK" w:eastAsia="da-DK"/>
              </w:rPr>
              <w:t xml:space="preserve">Aluminium: </w:t>
            </w:r>
            <w:r w:rsidRPr="00147DC9">
              <w:rPr>
                <w:noProof/>
                <w:sz w:val="20"/>
                <w:szCs w:val="20"/>
                <w:lang w:val="da-DK" w:eastAsia="da-DK"/>
              </w:rPr>
              <w:t>AlMgSi0,5 EN-AW 6060/6063 - T66 – AlMgSi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Rustfri A2: Bolte, skiver og møtrikker.</w:t>
            </w:r>
            <w:r>
              <w:rPr>
                <w:noProof/>
                <w:sz w:val="20"/>
                <w:szCs w:val="20"/>
                <w:lang w:val="da-DK" w:eastAsia="da-DK"/>
              </w:rPr>
              <w:br/>
              <w:t>Plastprop: LDPE (low density polyethylen) sollysbestandig</w:t>
            </w:r>
          </w:p>
        </w:tc>
      </w:tr>
    </w:tbl>
    <w:p w14:paraId="5E618DB8" w14:textId="77777777" w:rsidR="00D20A9E" w:rsidRPr="009B12B0" w:rsidRDefault="003166A8" w:rsidP="00FF286D">
      <w:pPr>
        <w:rPr>
          <w:noProof/>
          <w:sz w:val="20"/>
          <w:szCs w:val="20"/>
          <w:lang w:val="da-DK" w:eastAsia="da-DK"/>
        </w:rPr>
      </w:pPr>
      <w:r>
        <w:rPr>
          <w:noProof/>
          <w:sz w:val="20"/>
          <w:szCs w:val="20"/>
          <w:lang w:val="da-DK" w:eastAsia="da-DK"/>
        </w:rPr>
        <w:br/>
        <w:t>Optioner:</w:t>
      </w:r>
      <w:r>
        <w:rPr>
          <w:noProof/>
          <w:sz w:val="20"/>
          <w:szCs w:val="20"/>
          <w:lang w:val="da-DK" w:eastAsia="da-DK"/>
        </w:rPr>
        <w:br/>
        <w:t>Pulverlakering i forskellige RAL-farver</w:t>
      </w:r>
    </w:p>
    <w:p w14:paraId="5F86B3EB" w14:textId="77777777" w:rsidR="0089325A" w:rsidRDefault="00283FE6" w:rsidP="00283FE6">
      <w:pPr>
        <w:jc w:val="center"/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513F1D3A" wp14:editId="7D510CF0">
            <wp:extent cx="7675200" cy="5400000"/>
            <wp:effectExtent l="0" t="5398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52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23AC" w14:textId="77777777" w:rsidR="00D20A9E" w:rsidRDefault="00D20A9E" w:rsidP="00FF286D">
      <w:pPr>
        <w:rPr>
          <w:noProof/>
          <w:sz w:val="20"/>
          <w:szCs w:val="20"/>
          <w:lang w:val="da-DK" w:eastAsia="da-DK"/>
        </w:rPr>
      </w:pPr>
    </w:p>
    <w:p w14:paraId="1FB26D81" w14:textId="77777777" w:rsidR="00047DFC" w:rsidRPr="009B12B0" w:rsidRDefault="00283FE6" w:rsidP="00201BCC">
      <w:pPr>
        <w:jc w:val="center"/>
        <w:rPr>
          <w:noProof/>
          <w:sz w:val="20"/>
          <w:szCs w:val="20"/>
          <w:lang w:val="da-DK" w:eastAsia="da-DK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296A4F58" wp14:editId="6E72BC0E">
            <wp:extent cx="7682400" cy="5400000"/>
            <wp:effectExtent l="0" t="1588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24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DFC" w:rsidRPr="009B12B0" w:rsidSect="00C55DF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283" w:footer="720" w:gutter="0"/>
      <w:cols w:space="720"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70879" w14:textId="77777777" w:rsidR="00A45E80" w:rsidRDefault="00A45E80" w:rsidP="00411C69">
      <w:pPr>
        <w:spacing w:after="0" w:line="240" w:lineRule="auto"/>
      </w:pPr>
      <w:r>
        <w:separator/>
      </w:r>
    </w:p>
  </w:endnote>
  <w:endnote w:type="continuationSeparator" w:id="0">
    <w:p w14:paraId="00D1752B" w14:textId="77777777" w:rsidR="00A45E80" w:rsidRDefault="00A45E80" w:rsidP="00411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A1C28" w14:textId="77777777" w:rsidR="00601C8F" w:rsidRDefault="00601C8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F0FCE" w14:textId="5DE3C624" w:rsidR="00C80197" w:rsidRPr="00601C8F" w:rsidRDefault="00C80197" w:rsidP="00601C8F">
    <w:pPr>
      <w:pStyle w:val="Sidefod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807E8" w14:textId="77777777" w:rsidR="00601C8F" w:rsidRDefault="00601C8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513BB" w14:textId="77777777" w:rsidR="00A45E80" w:rsidRDefault="00A45E80" w:rsidP="00411C69">
      <w:pPr>
        <w:spacing w:after="0" w:line="240" w:lineRule="auto"/>
      </w:pPr>
      <w:r>
        <w:separator/>
      </w:r>
    </w:p>
  </w:footnote>
  <w:footnote w:type="continuationSeparator" w:id="0">
    <w:p w14:paraId="1AE5D63A" w14:textId="77777777" w:rsidR="00A45E80" w:rsidRDefault="00A45E80" w:rsidP="00411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43F1DF" w14:textId="77777777" w:rsidR="00601C8F" w:rsidRDefault="00601C8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7BAD6" w14:textId="277FA6C5" w:rsidR="00411C69" w:rsidRPr="00D35205" w:rsidRDefault="004D3FAB" w:rsidP="00FF286D">
    <w:pPr>
      <w:pStyle w:val="Titel"/>
      <w:jc w:val="right"/>
      <w:rPr>
        <w:rFonts w:ascii="Century Gothic" w:hAnsi="Century Gothic"/>
        <w:noProof/>
        <w:color w:val="B01513"/>
        <w:sz w:val="40"/>
        <w:szCs w:val="40"/>
        <w:lang w:val="da-DK" w:eastAsia="da-DK"/>
      </w:rPr>
    </w:pPr>
    <w:r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               </w:t>
    </w:r>
    <w:r w:rsidR="00DE1F8E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 </w:t>
    </w:r>
    <w:r w:rsidR="00D35205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  </w:t>
    </w:r>
    <w:r w:rsidR="0062068C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</w:t>
    </w:r>
    <w:r w:rsidR="00D35205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</w:t>
    </w:r>
    <w:r w:rsidR="008208B1">
      <w:rPr>
        <w:rFonts w:ascii="Century Gothic" w:hAnsi="Century Gothic"/>
        <w:noProof/>
        <w:color w:val="B01513"/>
        <w:sz w:val="52"/>
        <w:szCs w:val="52"/>
        <w:lang w:val="da-DK" w:eastAsia="da-DK"/>
      </w:rPr>
      <w:t xml:space="preserve">   </w:t>
    </w:r>
    <w:r w:rsidR="00A75A81">
      <w:rPr>
        <w:rFonts w:ascii="Century Gothic" w:hAnsi="Century Gothic"/>
        <w:noProof/>
        <w:color w:val="B01513"/>
        <w:sz w:val="28"/>
        <w:szCs w:val="28"/>
        <w:lang w:val="da-DK" w:eastAsia="da-DK"/>
      </w:rPr>
      <w:t>Produktdata</w:t>
    </w:r>
    <w:r w:rsidR="005B03ED" w:rsidRPr="00D35205">
      <w:rPr>
        <w:rFonts w:ascii="Century Gothic" w:hAnsi="Century Gothic"/>
        <w:noProof/>
        <w:color w:val="B01513"/>
        <w:sz w:val="40"/>
        <w:szCs w:val="40"/>
        <w:lang w:val="da-DK" w:eastAsia="da-DK"/>
      </w:rPr>
      <w:t xml:space="preserve"> </w:t>
    </w:r>
    <w:r w:rsidR="008208B1">
      <w:rPr>
        <w:rFonts w:ascii="Century Gothic" w:hAnsi="Century Gothic"/>
        <w:noProof/>
        <w:color w:val="B01513"/>
        <w:sz w:val="40"/>
        <w:szCs w:val="40"/>
        <w:lang w:val="da-DK" w:eastAsia="da-DK"/>
      </w:rPr>
      <w:t>Basket over mål</w:t>
    </w:r>
    <w:r w:rsidR="00473828" w:rsidRPr="00D35205">
      <w:rPr>
        <w:rFonts w:ascii="Century Gothic" w:hAnsi="Century Gothic"/>
        <w:noProof/>
        <w:color w:val="B01513"/>
        <w:sz w:val="40"/>
        <w:szCs w:val="40"/>
        <w:lang w:val="da-DK" w:eastAsia="da-DK"/>
      </w:rPr>
      <w:tab/>
    </w:r>
    <w:r w:rsidR="00241A9C" w:rsidRPr="00D35205">
      <w:rPr>
        <w:rFonts w:ascii="Century Gothic" w:hAnsi="Century Gothic"/>
        <w:noProof/>
        <w:color w:val="B01513"/>
        <w:sz w:val="40"/>
        <w:szCs w:val="40"/>
        <w:lang w:val="da-DK" w:eastAsia="da-DK"/>
      </w:rPr>
      <w:t xml:space="preserve">    </w:t>
    </w:r>
  </w:p>
  <w:p w14:paraId="106758B8" w14:textId="672DAA1B" w:rsidR="00791B82" w:rsidRDefault="004D3FAB" w:rsidP="00411C69">
    <w:pPr>
      <w:pStyle w:val="Titel"/>
      <w:rPr>
        <w:rFonts w:ascii="Arial" w:hAnsi="Arial" w:cs="Arial"/>
        <w:i/>
        <w:noProof/>
        <w:color w:val="B01513"/>
        <w:sz w:val="16"/>
        <w:szCs w:val="16"/>
        <w:lang w:val="da-DK"/>
      </w:rPr>
    </w:pPr>
    <w:r>
      <w:rPr>
        <w:rFonts w:ascii="Arial" w:hAnsi="Arial" w:cs="Arial"/>
        <w:noProof/>
        <w:color w:val="B01513"/>
        <w:sz w:val="16"/>
        <w:szCs w:val="16"/>
        <w:lang w:val="da-DK"/>
      </w:rPr>
      <w:br/>
    </w:r>
  </w:p>
  <w:p w14:paraId="67C34E6D" w14:textId="77777777" w:rsidR="00411C69" w:rsidRPr="00C42A59" w:rsidRDefault="00A45E80" w:rsidP="00411C69">
    <w:pPr>
      <w:pStyle w:val="Titel"/>
      <w:rPr>
        <w:rFonts w:ascii="Arial" w:hAnsi="Arial" w:cs="Arial"/>
        <w:i/>
        <w:noProof/>
        <w:color w:val="B01513"/>
        <w:sz w:val="16"/>
        <w:szCs w:val="16"/>
        <w:lang w:val="da-DK"/>
      </w:rPr>
    </w:pPr>
    <w:r>
      <w:rPr>
        <w:rFonts w:ascii="Arial" w:hAnsi="Arial" w:cs="Arial"/>
        <w:i/>
        <w:noProof/>
        <w:color w:val="B01513"/>
        <w:sz w:val="16"/>
        <w:szCs w:val="16"/>
        <w:lang w:val="da-DK"/>
      </w:rPr>
      <w:pict w14:anchorId="4AB5309B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4DA5A" w14:textId="77777777" w:rsidR="00601C8F" w:rsidRDefault="00601C8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811A6"/>
    <w:multiLevelType w:val="hybridMultilevel"/>
    <w:tmpl w:val="9678DF3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7EEC"/>
    <w:multiLevelType w:val="hybridMultilevel"/>
    <w:tmpl w:val="00D41D5E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F6460"/>
    <w:multiLevelType w:val="hybridMultilevel"/>
    <w:tmpl w:val="E37A60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EBA"/>
    <w:rsid w:val="00010C18"/>
    <w:rsid w:val="000216BD"/>
    <w:rsid w:val="00042253"/>
    <w:rsid w:val="00047DFC"/>
    <w:rsid w:val="00050CD0"/>
    <w:rsid w:val="000621F9"/>
    <w:rsid w:val="000B3D1C"/>
    <w:rsid w:val="00126A78"/>
    <w:rsid w:val="001353E4"/>
    <w:rsid w:val="00147CBD"/>
    <w:rsid w:val="00147DC9"/>
    <w:rsid w:val="00165942"/>
    <w:rsid w:val="001A47B4"/>
    <w:rsid w:val="001A6FDB"/>
    <w:rsid w:val="001E0D1B"/>
    <w:rsid w:val="00201BCC"/>
    <w:rsid w:val="00241A9C"/>
    <w:rsid w:val="00255212"/>
    <w:rsid w:val="002761E4"/>
    <w:rsid w:val="00283FE6"/>
    <w:rsid w:val="00290527"/>
    <w:rsid w:val="002C17D6"/>
    <w:rsid w:val="002C3985"/>
    <w:rsid w:val="002C506F"/>
    <w:rsid w:val="002D1402"/>
    <w:rsid w:val="002F3F55"/>
    <w:rsid w:val="003166A8"/>
    <w:rsid w:val="00351B3F"/>
    <w:rsid w:val="003B6C3A"/>
    <w:rsid w:val="004034C2"/>
    <w:rsid w:val="00411C69"/>
    <w:rsid w:val="00411FE1"/>
    <w:rsid w:val="00473828"/>
    <w:rsid w:val="00493E80"/>
    <w:rsid w:val="0049507C"/>
    <w:rsid w:val="004C2BFB"/>
    <w:rsid w:val="004D3493"/>
    <w:rsid w:val="004D3FAB"/>
    <w:rsid w:val="004D448A"/>
    <w:rsid w:val="005363AE"/>
    <w:rsid w:val="00543F2B"/>
    <w:rsid w:val="005551BE"/>
    <w:rsid w:val="00565B6E"/>
    <w:rsid w:val="00587D57"/>
    <w:rsid w:val="005955BD"/>
    <w:rsid w:val="0059733C"/>
    <w:rsid w:val="005B03ED"/>
    <w:rsid w:val="005C0004"/>
    <w:rsid w:val="00601C8F"/>
    <w:rsid w:val="0062068C"/>
    <w:rsid w:val="00625163"/>
    <w:rsid w:val="00690D28"/>
    <w:rsid w:val="006A1118"/>
    <w:rsid w:val="006E3247"/>
    <w:rsid w:val="00715440"/>
    <w:rsid w:val="00731EBA"/>
    <w:rsid w:val="00741C15"/>
    <w:rsid w:val="00753408"/>
    <w:rsid w:val="00780A78"/>
    <w:rsid w:val="00791B82"/>
    <w:rsid w:val="007D6D4E"/>
    <w:rsid w:val="007E6AFF"/>
    <w:rsid w:val="007F7208"/>
    <w:rsid w:val="008208B1"/>
    <w:rsid w:val="00825D83"/>
    <w:rsid w:val="00870906"/>
    <w:rsid w:val="0089325A"/>
    <w:rsid w:val="008E2C4E"/>
    <w:rsid w:val="009023B8"/>
    <w:rsid w:val="0098539A"/>
    <w:rsid w:val="009958FD"/>
    <w:rsid w:val="009966DF"/>
    <w:rsid w:val="009B12B0"/>
    <w:rsid w:val="009E10DC"/>
    <w:rsid w:val="00A32F8F"/>
    <w:rsid w:val="00A45E80"/>
    <w:rsid w:val="00A53202"/>
    <w:rsid w:val="00A75A81"/>
    <w:rsid w:val="00AD25E9"/>
    <w:rsid w:val="00AF5A5C"/>
    <w:rsid w:val="00B000C9"/>
    <w:rsid w:val="00B24EC2"/>
    <w:rsid w:val="00B560DC"/>
    <w:rsid w:val="00B607F3"/>
    <w:rsid w:val="00B72515"/>
    <w:rsid w:val="00B80349"/>
    <w:rsid w:val="00BD175A"/>
    <w:rsid w:val="00BE3AB4"/>
    <w:rsid w:val="00BF7431"/>
    <w:rsid w:val="00C311F8"/>
    <w:rsid w:val="00C42A59"/>
    <w:rsid w:val="00C55DFF"/>
    <w:rsid w:val="00C71103"/>
    <w:rsid w:val="00C80197"/>
    <w:rsid w:val="00CA2304"/>
    <w:rsid w:val="00CD42A8"/>
    <w:rsid w:val="00D20A9E"/>
    <w:rsid w:val="00D2479F"/>
    <w:rsid w:val="00D25B8D"/>
    <w:rsid w:val="00D35205"/>
    <w:rsid w:val="00D6081E"/>
    <w:rsid w:val="00D6390D"/>
    <w:rsid w:val="00DB3FBC"/>
    <w:rsid w:val="00DD470C"/>
    <w:rsid w:val="00DE1F8E"/>
    <w:rsid w:val="00E64651"/>
    <w:rsid w:val="00E916A1"/>
    <w:rsid w:val="00EC3877"/>
    <w:rsid w:val="00F13B13"/>
    <w:rsid w:val="00F14787"/>
    <w:rsid w:val="00F41CD5"/>
    <w:rsid w:val="00F42EAE"/>
    <w:rsid w:val="00F47D53"/>
    <w:rsid w:val="00F61550"/>
    <w:rsid w:val="00F95791"/>
    <w:rsid w:val="00FB08AA"/>
    <w:rsid w:val="00FD7B9A"/>
    <w:rsid w:val="00FF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270A13"/>
  <w15:chartTrackingRefBased/>
  <w15:docId w15:val="{03339E87-43DA-4730-BD72-9AF836157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Bogenstitel">
    <w:name w:val="Book Title"/>
    <w:basedOn w:val="Standardskrifttypeiafsnit"/>
    <w:uiPriority w:val="33"/>
    <w:qFormat/>
    <w:rPr>
      <w:b/>
      <w:bCs/>
      <w:caps w:val="0"/>
      <w:smallCaps/>
      <w:spacing w:val="10"/>
    </w:rPr>
  </w:style>
  <w:style w:type="paragraph" w:styleId="Billedtekst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remhv">
    <w:name w:val="Emphasis"/>
    <w:basedOn w:val="Standardskrifttypeiafsnit"/>
    <w:uiPriority w:val="20"/>
    <w:qFormat/>
    <w:rPr>
      <w:i/>
      <w:iCs/>
      <w:color w:val="000000" w:themeColor="text1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Kraftigfremhvning">
    <w:name w:val="Intense Emphasis"/>
    <w:basedOn w:val="Standardskrifttypeiafsnit"/>
    <w:uiPriority w:val="21"/>
    <w:qFormat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Pr>
      <w:color w:val="B01513" w:themeColor="accent1"/>
      <w:sz w:val="28"/>
      <w:szCs w:val="28"/>
    </w:rPr>
  </w:style>
  <w:style w:type="character" w:styleId="Kraftighenvisning">
    <w:name w:val="Intense Reference"/>
    <w:basedOn w:val="Standardskrifttypeiafsni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link">
    <w:name w:val="Hyperlink"/>
    <w:basedOn w:val="Standardskrifttypeiafsnit"/>
    <w:unhideWhenUsed/>
    <w:rPr>
      <w:color w:val="4FB8C1" w:themeColor="text2" w:themeTint="99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Pr>
      <w:color w:val="9DFFCB" w:themeColor="followedHyperlink"/>
      <w:u w:val="single"/>
    </w:rPr>
  </w:style>
  <w:style w:type="paragraph" w:styleId="Ingenafstand">
    <w:name w:val="No Spacing"/>
    <w:link w:val="IngenafstandTegn"/>
    <w:uiPriority w:val="1"/>
    <w:qFormat/>
    <w:pPr>
      <w:spacing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</w:style>
  <w:style w:type="paragraph" w:styleId="Citat">
    <w:name w:val="Quote"/>
    <w:basedOn w:val="Normal"/>
    <w:next w:val="Normal"/>
    <w:link w:val="CitatTegn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tTegn">
    <w:name w:val="Citat Tegn"/>
    <w:basedOn w:val="Standardskrifttypeiafsnit"/>
    <w:link w:val="Citat"/>
    <w:uiPriority w:val="29"/>
    <w:rPr>
      <w:rFonts w:asciiTheme="majorHAnsi" w:eastAsiaTheme="majorEastAsia" w:hAnsiTheme="majorHAnsi" w:cstheme="majorBidi"/>
    </w:rPr>
  </w:style>
  <w:style w:type="character" w:styleId="Strk">
    <w:name w:val="Strong"/>
    <w:basedOn w:val="Standardskrifttypeiafsnit"/>
    <w:uiPriority w:val="22"/>
    <w:qFormat/>
    <w:rPr>
      <w:b/>
      <w:bCs/>
    </w:rPr>
  </w:style>
  <w:style w:type="paragraph" w:styleId="Undertitel">
    <w:name w:val="Subtitle"/>
    <w:basedOn w:val="Normal"/>
    <w:next w:val="Normal"/>
    <w:link w:val="UndertitelTegn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Pr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Pr>
      <w:i/>
      <w:iCs/>
      <w:color w:val="595959" w:themeColor="text1" w:themeTint="A6"/>
    </w:rPr>
  </w:style>
  <w:style w:type="character" w:styleId="Svaghenvisning">
    <w:name w:val="Subtle Reference"/>
    <w:basedOn w:val="Standardskrifttypeiafsnit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el">
    <w:name w:val="Title"/>
    <w:basedOn w:val="Normal"/>
    <w:next w:val="Normal"/>
    <w:link w:val="TitelTeg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Listeafsnit">
    <w:name w:val="List Paragraph"/>
    <w:basedOn w:val="Normal"/>
    <w:uiPriority w:val="34"/>
    <w:qFormat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1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1FE1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411C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1C69"/>
  </w:style>
  <w:style w:type="paragraph" w:styleId="Sidefod">
    <w:name w:val="footer"/>
    <w:basedOn w:val="Normal"/>
    <w:link w:val="SidefodTegn"/>
    <w:uiPriority w:val="99"/>
    <w:unhideWhenUsed/>
    <w:rsid w:val="00411C6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1C69"/>
  </w:style>
  <w:style w:type="table" w:styleId="Tabel-Gitter">
    <w:name w:val="Table Grid"/>
    <w:basedOn w:val="Tabel-Normal"/>
    <w:uiPriority w:val="39"/>
    <w:rsid w:val="00CA2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s\AppData\Roaming\Microsoft\Templates\Ion-design%20(tomt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1A3306-9202-4115-8460-D0BA64A6D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Ion-design (tomt)</Template>
  <TotalTime>1</TotalTime>
  <Pages>3</Pages>
  <Words>107</Words>
  <Characters>715</Characters>
  <Application>Microsoft Office Word</Application>
  <DocSecurity>0</DocSecurity>
  <Lines>59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Claus</dc:creator>
  <cp:keywords/>
  <cp:lastModifiedBy>Claus Lose</cp:lastModifiedBy>
  <cp:revision>2</cp:revision>
  <cp:lastPrinted>2019-01-17T08:42:00Z</cp:lastPrinted>
  <dcterms:created xsi:type="dcterms:W3CDTF">2020-01-11T22:23:00Z</dcterms:created>
  <dcterms:modified xsi:type="dcterms:W3CDTF">2020-01-11T22:23:00Z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