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B44B" w14:textId="77777777" w:rsidR="008D69F2" w:rsidRPr="00784D8C" w:rsidRDefault="00784D8C" w:rsidP="00FF286D">
      <w:pPr>
        <w:rPr>
          <w:noProof/>
          <w:lang w:val="da-DK" w:eastAsia="da-DK"/>
          <w14:props3d w14:extrusionH="57150" w14:contourW="0" w14:prstMaterial="warmMatte">
            <w14:bevelT w14:w="38100" w14:h="38100" w14:prst="circle"/>
          </w14:props3d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5408" behindDoc="0" locked="0" layoutInCell="1" allowOverlap="1" wp14:anchorId="0B04A1DC" wp14:editId="4BC21D28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087600" cy="2034000"/>
            <wp:effectExtent l="38100" t="57150" r="46990" b="425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00" cy="2034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FA546" w14:textId="77777777" w:rsidR="00784D8C" w:rsidRDefault="00784D8C" w:rsidP="00FF286D">
      <w:pPr>
        <w:rPr>
          <w:noProof/>
          <w:lang w:val="da-DK" w:eastAsia="da-DK"/>
        </w:rPr>
      </w:pPr>
    </w:p>
    <w:p w14:paraId="65442400" w14:textId="77777777" w:rsidR="00784D8C" w:rsidRDefault="00784D8C" w:rsidP="00FF286D">
      <w:pPr>
        <w:rPr>
          <w:noProof/>
          <w:lang w:val="da-DK" w:eastAsia="da-DK"/>
        </w:rPr>
      </w:pPr>
    </w:p>
    <w:p w14:paraId="02260F56" w14:textId="77777777" w:rsidR="00784D8C" w:rsidRDefault="00784D8C" w:rsidP="00FF286D">
      <w:pPr>
        <w:rPr>
          <w:noProof/>
          <w:lang w:val="da-DK" w:eastAsia="da-DK"/>
        </w:rPr>
      </w:pPr>
    </w:p>
    <w:p w14:paraId="092708F9" w14:textId="77777777" w:rsidR="00784D8C" w:rsidRDefault="00784D8C" w:rsidP="00FF286D">
      <w:pPr>
        <w:rPr>
          <w:noProof/>
          <w:lang w:val="da-DK" w:eastAsia="da-DK"/>
        </w:rPr>
      </w:pPr>
    </w:p>
    <w:p w14:paraId="398FEAD0" w14:textId="77777777" w:rsidR="00784D8C" w:rsidRDefault="00784D8C" w:rsidP="00FF286D">
      <w:pPr>
        <w:rPr>
          <w:noProof/>
          <w:lang w:val="da-DK" w:eastAsia="da-DK"/>
        </w:rPr>
      </w:pPr>
    </w:p>
    <w:p w14:paraId="612FFA6E" w14:textId="77777777" w:rsidR="00784D8C" w:rsidRDefault="00784D8C" w:rsidP="00FF286D">
      <w:pPr>
        <w:rPr>
          <w:noProof/>
          <w:lang w:val="da-DK" w:eastAsia="da-DK"/>
        </w:rPr>
      </w:pPr>
    </w:p>
    <w:p w14:paraId="08A72674" w14:textId="77777777" w:rsidR="00784D8C" w:rsidRDefault="00784D8C" w:rsidP="00FF286D">
      <w:pPr>
        <w:rPr>
          <w:noProof/>
          <w:lang w:val="da-DK" w:eastAsia="da-DK"/>
        </w:rPr>
      </w:pPr>
    </w:p>
    <w:p w14:paraId="0F7AF77A" w14:textId="77777777" w:rsidR="00E6005C" w:rsidRDefault="00E6005C" w:rsidP="00FF286D">
      <w:pPr>
        <w:rPr>
          <w:noProof/>
          <w:sz w:val="22"/>
          <w:szCs w:val="22"/>
          <w:lang w:val="da-DK" w:eastAsia="da-DK"/>
        </w:rPr>
      </w:pPr>
      <w:r>
        <w:rPr>
          <w:noProof/>
          <w:sz w:val="22"/>
          <w:szCs w:val="22"/>
          <w:lang w:val="da-DK" w:eastAsia="da-DK"/>
        </w:rPr>
        <w:t>Multibane AT60-010</w:t>
      </w:r>
      <w:r w:rsidR="004B2C7E">
        <w:rPr>
          <w:noProof/>
          <w:sz w:val="22"/>
          <w:szCs w:val="22"/>
          <w:lang w:val="da-DK" w:eastAsia="da-DK"/>
        </w:rPr>
        <w:t>0</w:t>
      </w:r>
      <w:r>
        <w:rPr>
          <w:noProof/>
          <w:sz w:val="22"/>
          <w:szCs w:val="22"/>
          <w:lang w:val="da-DK" w:eastAsia="da-DK"/>
        </w:rPr>
        <w:t>S</w:t>
      </w:r>
    </w:p>
    <w:p w14:paraId="7B74B3CC" w14:textId="77777777" w:rsidR="008D69F2" w:rsidRDefault="00071ECD" w:rsidP="00FF286D">
      <w:pPr>
        <w:rPr>
          <w:noProof/>
          <w:lang w:val="da-DK" w:eastAsia="da-DK"/>
        </w:rPr>
      </w:pPr>
      <w:r w:rsidRPr="008D69F2">
        <w:rPr>
          <w:noProof/>
          <w:lang w:val="da-DK" w:eastAsia="da-DK"/>
        </w:rPr>
        <w:drawing>
          <wp:anchor distT="0" distB="0" distL="114300" distR="114300" simplePos="0" relativeHeight="251663360" behindDoc="0" locked="0" layoutInCell="1" allowOverlap="1" wp14:anchorId="70E5761F" wp14:editId="2DF1875D">
            <wp:simplePos x="0" y="0"/>
            <wp:positionH relativeFrom="margin">
              <wp:align>left</wp:align>
            </wp:positionH>
            <wp:positionV relativeFrom="paragraph">
              <wp:posOffset>1064895</wp:posOffset>
            </wp:positionV>
            <wp:extent cx="6076950" cy="4278143"/>
            <wp:effectExtent l="0" t="0" r="0" b="825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7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A97">
        <w:rPr>
          <w:noProof/>
          <w:sz w:val="22"/>
          <w:szCs w:val="22"/>
          <w:lang w:val="da-DK" w:eastAsia="da-DK"/>
        </w:rPr>
        <w:t>Standardbane,</w:t>
      </w:r>
      <w:r w:rsidR="000C0DDC">
        <w:rPr>
          <w:noProof/>
          <w:sz w:val="22"/>
          <w:szCs w:val="22"/>
          <w:lang w:val="da-DK" w:eastAsia="da-DK"/>
        </w:rPr>
        <w:t xml:space="preserve"> baseret på </w:t>
      </w:r>
      <w:r w:rsidR="00E6005C">
        <w:rPr>
          <w:noProof/>
          <w:sz w:val="22"/>
          <w:szCs w:val="22"/>
          <w:lang w:val="da-DK" w:eastAsia="da-DK"/>
        </w:rPr>
        <w:t>velk</w:t>
      </w:r>
      <w:r w:rsidR="000C0DDC">
        <w:rPr>
          <w:noProof/>
          <w:sz w:val="22"/>
          <w:szCs w:val="22"/>
          <w:lang w:val="da-DK" w:eastAsia="da-DK"/>
        </w:rPr>
        <w:t>endt</w:t>
      </w:r>
      <w:r w:rsidR="00FC5B8A">
        <w:rPr>
          <w:noProof/>
          <w:sz w:val="22"/>
          <w:szCs w:val="22"/>
          <w:lang w:val="da-DK" w:eastAsia="da-DK"/>
        </w:rPr>
        <w:t xml:space="preserve"> </w:t>
      </w:r>
      <w:r w:rsidR="00E6005C">
        <w:rPr>
          <w:noProof/>
          <w:sz w:val="22"/>
          <w:szCs w:val="22"/>
          <w:lang w:val="da-DK" w:eastAsia="da-DK"/>
        </w:rPr>
        <w:t>og gennemprøv</w:t>
      </w:r>
      <w:r w:rsidR="00933A97">
        <w:rPr>
          <w:noProof/>
          <w:sz w:val="22"/>
          <w:szCs w:val="22"/>
          <w:lang w:val="da-DK" w:eastAsia="da-DK"/>
        </w:rPr>
        <w:t>et</w:t>
      </w:r>
      <w:r w:rsidR="00E6005C">
        <w:rPr>
          <w:noProof/>
          <w:sz w:val="22"/>
          <w:szCs w:val="22"/>
          <w:lang w:val="da-DK" w:eastAsia="da-DK"/>
        </w:rPr>
        <w:t xml:space="preserve"> koncept, med kraftige træ-bander med aluminiumlister og forstærkning, aluminiumstolper og varmgalvaniserede håndboldmål.</w:t>
      </w:r>
      <w:r w:rsidR="007D6581">
        <w:rPr>
          <w:noProof/>
          <w:sz w:val="22"/>
          <w:szCs w:val="22"/>
          <w:lang w:val="da-DK" w:eastAsia="da-DK"/>
        </w:rPr>
        <w:t xml:space="preserve"> </w:t>
      </w:r>
      <w:r w:rsidR="003E384F">
        <w:rPr>
          <w:noProof/>
          <w:sz w:val="22"/>
          <w:szCs w:val="22"/>
          <w:lang w:val="da-DK" w:eastAsia="da-DK"/>
        </w:rPr>
        <w:t>Et s</w:t>
      </w:r>
      <w:r w:rsidR="007D6581">
        <w:rPr>
          <w:noProof/>
          <w:sz w:val="22"/>
          <w:szCs w:val="22"/>
          <w:lang w:val="da-DK" w:eastAsia="da-DK"/>
        </w:rPr>
        <w:t>tøjsvag og næsten vedligeholdelsesfri</w:t>
      </w:r>
      <w:r w:rsidR="003E384F">
        <w:rPr>
          <w:noProof/>
          <w:sz w:val="22"/>
          <w:szCs w:val="22"/>
          <w:lang w:val="da-DK" w:eastAsia="da-DK"/>
        </w:rPr>
        <w:t>t produkt</w:t>
      </w:r>
      <w:r w:rsidR="007D6581">
        <w:rPr>
          <w:noProof/>
          <w:sz w:val="22"/>
          <w:szCs w:val="22"/>
          <w:lang w:val="da-DK" w:eastAsia="da-DK"/>
        </w:rPr>
        <w:t>.</w:t>
      </w:r>
      <w:r w:rsidR="005F517A">
        <w:rPr>
          <w:noProof/>
          <w:sz w:val="22"/>
          <w:szCs w:val="22"/>
          <w:lang w:val="da-DK" w:eastAsia="da-DK"/>
        </w:rPr>
        <w:br/>
      </w:r>
    </w:p>
    <w:p w14:paraId="472286F4" w14:textId="77777777" w:rsidR="008D69F2" w:rsidRDefault="008D69F2" w:rsidP="00FF286D">
      <w:pPr>
        <w:rPr>
          <w:noProof/>
          <w:lang w:val="da-DK" w:eastAsia="da-DK"/>
        </w:rPr>
      </w:pPr>
    </w:p>
    <w:p w14:paraId="12A02392" w14:textId="77777777" w:rsidR="008D69F2" w:rsidRDefault="008D69F2" w:rsidP="00FF286D">
      <w:pPr>
        <w:rPr>
          <w:noProof/>
          <w:lang w:val="da-DK" w:eastAsia="da-DK"/>
        </w:rPr>
      </w:pPr>
    </w:p>
    <w:p w14:paraId="24816538" w14:textId="77777777" w:rsidR="008D69F2" w:rsidRDefault="008D69F2" w:rsidP="00FF286D">
      <w:pPr>
        <w:rPr>
          <w:noProof/>
          <w:lang w:val="da-DK" w:eastAsia="da-DK"/>
        </w:rPr>
      </w:pPr>
    </w:p>
    <w:p w14:paraId="1314CC45" w14:textId="77777777" w:rsidR="008D69F2" w:rsidRDefault="008D69F2" w:rsidP="00FF286D">
      <w:pPr>
        <w:rPr>
          <w:noProof/>
          <w:lang w:val="da-DK" w:eastAsia="da-DK"/>
        </w:rPr>
      </w:pPr>
    </w:p>
    <w:p w14:paraId="1FED2C04" w14:textId="77777777" w:rsidR="008D69F2" w:rsidRDefault="008D69F2" w:rsidP="00FF286D">
      <w:pPr>
        <w:rPr>
          <w:noProof/>
          <w:lang w:val="da-DK" w:eastAsia="da-DK"/>
        </w:rPr>
      </w:pPr>
    </w:p>
    <w:p w14:paraId="68BE4ABA" w14:textId="77777777" w:rsidR="008D69F2" w:rsidRDefault="008D69F2" w:rsidP="00FF286D">
      <w:pPr>
        <w:rPr>
          <w:noProof/>
          <w:lang w:val="da-DK" w:eastAsia="da-DK"/>
        </w:rPr>
      </w:pPr>
    </w:p>
    <w:p w14:paraId="6745A107" w14:textId="77777777" w:rsidR="008D69F2" w:rsidRDefault="008D69F2" w:rsidP="00FF286D">
      <w:pPr>
        <w:rPr>
          <w:noProof/>
          <w:lang w:val="da-DK" w:eastAsia="da-DK"/>
        </w:rPr>
      </w:pPr>
    </w:p>
    <w:p w14:paraId="753F731D" w14:textId="77777777" w:rsidR="008D69F2" w:rsidRDefault="008D69F2" w:rsidP="00FF286D">
      <w:pPr>
        <w:rPr>
          <w:noProof/>
          <w:lang w:val="da-DK" w:eastAsia="da-DK"/>
        </w:rPr>
      </w:pPr>
    </w:p>
    <w:p w14:paraId="1E301D1E" w14:textId="77777777" w:rsidR="008D69F2" w:rsidRDefault="008D69F2" w:rsidP="00FF286D">
      <w:pPr>
        <w:rPr>
          <w:noProof/>
          <w:lang w:val="da-DK" w:eastAsia="da-DK"/>
        </w:rPr>
      </w:pPr>
    </w:p>
    <w:p w14:paraId="36D9CBDC" w14:textId="77777777" w:rsidR="008D69F2" w:rsidRDefault="008D69F2" w:rsidP="00FF286D">
      <w:pPr>
        <w:rPr>
          <w:noProof/>
          <w:lang w:val="da-DK" w:eastAsia="da-DK"/>
        </w:rPr>
      </w:pPr>
    </w:p>
    <w:p w14:paraId="5C6E8718" w14:textId="77777777" w:rsidR="008D69F2" w:rsidRDefault="008D69F2" w:rsidP="00FF286D">
      <w:pPr>
        <w:rPr>
          <w:noProof/>
          <w:lang w:val="da-DK" w:eastAsia="da-DK"/>
        </w:rPr>
      </w:pPr>
    </w:p>
    <w:p w14:paraId="17418B33" w14:textId="77777777" w:rsidR="005F517A" w:rsidRDefault="005F517A" w:rsidP="00FF286D">
      <w:pPr>
        <w:rPr>
          <w:noProof/>
          <w:lang w:val="da-DK" w:eastAsia="da-DK"/>
        </w:rPr>
      </w:pPr>
    </w:p>
    <w:p w14:paraId="4885D115" w14:textId="77777777" w:rsidR="005F517A" w:rsidRDefault="005F517A" w:rsidP="00FF286D">
      <w:pPr>
        <w:rPr>
          <w:noProof/>
          <w:lang w:val="da-DK" w:eastAsia="da-DK"/>
        </w:rPr>
      </w:pPr>
    </w:p>
    <w:p w14:paraId="50B2FD40" w14:textId="77777777" w:rsidR="008D69F2" w:rsidRDefault="008D69F2" w:rsidP="00FF286D">
      <w:pPr>
        <w:rPr>
          <w:noProof/>
          <w:lang w:val="da-DK" w:eastAsia="da-DK"/>
        </w:rPr>
      </w:pPr>
    </w:p>
    <w:p w14:paraId="7DAA6C4B" w14:textId="77777777" w:rsidR="008D69F2" w:rsidRDefault="008D69F2" w:rsidP="00FF286D">
      <w:pPr>
        <w:rPr>
          <w:noProof/>
          <w:lang w:val="da-DK" w:eastAsia="da-DK"/>
        </w:rPr>
      </w:pPr>
    </w:p>
    <w:p w14:paraId="0E09769B" w14:textId="77777777" w:rsidR="008D69F2" w:rsidRDefault="008D69F2" w:rsidP="00FF286D">
      <w:pPr>
        <w:rPr>
          <w:noProof/>
          <w:lang w:val="da-DK" w:eastAsia="da-DK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580"/>
        <w:gridCol w:w="1969"/>
        <w:gridCol w:w="4376"/>
        <w:gridCol w:w="1426"/>
      </w:tblGrid>
      <w:tr w:rsidR="008F0850" w:rsidRPr="008F0850" w14:paraId="57EEC18B" w14:textId="77777777" w:rsidTr="0007141E">
        <w:tc>
          <w:tcPr>
            <w:tcW w:w="1580" w:type="dxa"/>
          </w:tcPr>
          <w:p w14:paraId="1C17C771" w14:textId="77777777" w:rsidR="008F0850" w:rsidRPr="008F0850" w:rsidRDefault="008F0850" w:rsidP="008F0850">
            <w:pPr>
              <w:spacing w:after="160" w:line="300" w:lineRule="auto"/>
              <w:rPr>
                <w:noProof/>
                <w:sz w:val="20"/>
                <w:szCs w:val="20"/>
                <w:lang w:val="da-DK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Varenummer</w:t>
            </w:r>
            <w:r w:rsidR="0007141E">
              <w:rPr>
                <w:noProof/>
                <w:sz w:val="20"/>
                <w:szCs w:val="20"/>
                <w:lang w:val="da-DK" w:eastAsia="da-DK"/>
              </w:rPr>
              <w:t>/</w:t>
            </w:r>
            <w:r w:rsidR="0007141E">
              <w:rPr>
                <w:noProof/>
                <w:sz w:val="20"/>
                <w:szCs w:val="20"/>
                <w:lang w:val="da-DK" w:eastAsia="da-DK"/>
              </w:rPr>
              <w:br/>
              <w:t>andet</w:t>
            </w:r>
          </w:p>
        </w:tc>
        <w:tc>
          <w:tcPr>
            <w:tcW w:w="1969" w:type="dxa"/>
          </w:tcPr>
          <w:p w14:paraId="574AF731" w14:textId="77777777" w:rsidR="008F0850" w:rsidRPr="008F0850" w:rsidRDefault="008F0850" w:rsidP="008F0850">
            <w:pPr>
              <w:spacing w:after="160" w:line="300" w:lineRule="auto"/>
              <w:rPr>
                <w:noProof/>
                <w:sz w:val="20"/>
                <w:szCs w:val="20"/>
                <w:lang w:val="da-DK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Beskrivelse/dim.</w:t>
            </w:r>
          </w:p>
        </w:tc>
        <w:tc>
          <w:tcPr>
            <w:tcW w:w="4376" w:type="dxa"/>
          </w:tcPr>
          <w:p w14:paraId="71F9F507" w14:textId="77777777" w:rsidR="008F0850" w:rsidRPr="008F0850" w:rsidRDefault="008F0850" w:rsidP="008F0850">
            <w:pPr>
              <w:spacing w:after="160" w:line="300" w:lineRule="auto"/>
              <w:rPr>
                <w:noProof/>
                <w:sz w:val="20"/>
                <w:szCs w:val="20"/>
                <w:lang w:val="da-DK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Supplerende info</w:t>
            </w:r>
          </w:p>
        </w:tc>
        <w:tc>
          <w:tcPr>
            <w:tcW w:w="1426" w:type="dxa"/>
          </w:tcPr>
          <w:p w14:paraId="1D3A12C5" w14:textId="77777777" w:rsidR="008F0850" w:rsidRPr="008F0850" w:rsidRDefault="00786E65" w:rsidP="008F0850">
            <w:pPr>
              <w:spacing w:after="160" w:line="300" w:lineRule="auto"/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Anv.</w:t>
            </w:r>
            <w:r w:rsidR="0007141E">
              <w:rPr>
                <w:noProof/>
                <w:sz w:val="20"/>
                <w:szCs w:val="20"/>
                <w:lang w:val="da-DK" w:eastAsia="da-DK"/>
              </w:rPr>
              <w:t>/diverse info</w:t>
            </w:r>
          </w:p>
        </w:tc>
      </w:tr>
      <w:tr w:rsidR="006A04DE" w:rsidRPr="008F0850" w14:paraId="3F65C9F3" w14:textId="77777777" w:rsidTr="0007141E">
        <w:tc>
          <w:tcPr>
            <w:tcW w:w="1580" w:type="dxa"/>
          </w:tcPr>
          <w:p w14:paraId="7D83D140" w14:textId="77777777" w:rsidR="006A04DE" w:rsidRDefault="006A04D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lastRenderedPageBreak/>
              <w:t>AT60-0100S</w:t>
            </w:r>
          </w:p>
        </w:tc>
        <w:tc>
          <w:tcPr>
            <w:tcW w:w="1969" w:type="dxa"/>
          </w:tcPr>
          <w:p w14:paraId="44FF89B3" w14:textId="77777777" w:rsidR="006A04DE" w:rsidRDefault="006A04DE" w:rsidP="0007141E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Multibane 10x20 meter</w:t>
            </w:r>
          </w:p>
        </w:tc>
        <w:tc>
          <w:tcPr>
            <w:tcW w:w="4376" w:type="dxa"/>
          </w:tcPr>
          <w:p w14:paraId="1A525ED6" w14:textId="77777777" w:rsidR="006A04DE" w:rsidRDefault="006A04D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Multibane norm: DS/EN 15312+A1</w:t>
            </w:r>
          </w:p>
        </w:tc>
        <w:tc>
          <w:tcPr>
            <w:tcW w:w="1426" w:type="dxa"/>
          </w:tcPr>
          <w:p w14:paraId="650D042B" w14:textId="77777777" w:rsidR="006A04DE" w:rsidRDefault="006A04D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Boldspil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alle aldre</w:t>
            </w:r>
          </w:p>
        </w:tc>
      </w:tr>
      <w:tr w:rsidR="00933A97" w:rsidRPr="008F0850" w14:paraId="309DE737" w14:textId="77777777" w:rsidTr="002B25E6">
        <w:tc>
          <w:tcPr>
            <w:tcW w:w="9351" w:type="dxa"/>
            <w:gridSpan w:val="4"/>
          </w:tcPr>
          <w:p w14:paraId="3F01516F" w14:textId="77777777" w:rsidR="00933A97" w:rsidRPr="00933A97" w:rsidRDefault="00933A97" w:rsidP="00786E65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07141E" w:rsidRPr="008F0850" w14:paraId="20F0DD66" w14:textId="77777777" w:rsidTr="0007141E">
        <w:tc>
          <w:tcPr>
            <w:tcW w:w="1580" w:type="dxa"/>
            <w:vMerge w:val="restart"/>
          </w:tcPr>
          <w:p w14:paraId="34BC054B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Materialer</w:t>
            </w:r>
          </w:p>
        </w:tc>
        <w:tc>
          <w:tcPr>
            <w:tcW w:w="1969" w:type="dxa"/>
          </w:tcPr>
          <w:p w14:paraId="2C23DFB2" w14:textId="77777777" w:rsidR="0007141E" w:rsidRDefault="0007141E" w:rsidP="0007141E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Håndboldmål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2 stk.</w:t>
            </w:r>
          </w:p>
        </w:tc>
        <w:tc>
          <w:tcPr>
            <w:tcW w:w="4376" w:type="dxa"/>
          </w:tcPr>
          <w:p w14:paraId="77497425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Varmgalvaniseret stålkonstruktion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Fuldsvejst, endestykkerne fastskruet.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Forsynet med aluminiumforkant som bandestolper</w:t>
            </w:r>
          </w:p>
        </w:tc>
        <w:tc>
          <w:tcPr>
            <w:tcW w:w="1426" w:type="dxa"/>
          </w:tcPr>
          <w:p w14:paraId="57F9B064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cirka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170 kg/stk</w:t>
            </w:r>
          </w:p>
        </w:tc>
      </w:tr>
      <w:tr w:rsidR="0007141E" w:rsidRPr="004D4AC4" w14:paraId="75DA03E2" w14:textId="77777777" w:rsidTr="0007141E">
        <w:tc>
          <w:tcPr>
            <w:tcW w:w="1580" w:type="dxa"/>
            <w:vMerge/>
          </w:tcPr>
          <w:p w14:paraId="536A4933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969" w:type="dxa"/>
          </w:tcPr>
          <w:p w14:paraId="2F871DBE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Stolper, lister og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beslag</w:t>
            </w:r>
          </w:p>
        </w:tc>
        <w:tc>
          <w:tcPr>
            <w:tcW w:w="4376" w:type="dxa"/>
          </w:tcPr>
          <w:p w14:paraId="6D8CD14C" w14:textId="77777777" w:rsidR="0007141E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Aluminium: AlMgSi0,5 EN-AW 6060/6063 - T66 – AlMgSi</w:t>
            </w:r>
          </w:p>
        </w:tc>
        <w:tc>
          <w:tcPr>
            <w:tcW w:w="1426" w:type="dxa"/>
          </w:tcPr>
          <w:p w14:paraId="4E463131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69504" behindDoc="0" locked="0" layoutInCell="1" allowOverlap="1" wp14:anchorId="25E2B741" wp14:editId="059D027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-69850</wp:posOffset>
                  </wp:positionV>
                  <wp:extent cx="432000" cy="424800"/>
                  <wp:effectExtent l="0" t="0" r="6350" b="0"/>
                  <wp:wrapNone/>
                  <wp:docPr id="228" name="Billed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umaerket cop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41E" w:rsidRPr="004D4AC4" w14:paraId="129B6E49" w14:textId="77777777" w:rsidTr="0007141E">
        <w:tc>
          <w:tcPr>
            <w:tcW w:w="1580" w:type="dxa"/>
            <w:vMerge/>
          </w:tcPr>
          <w:p w14:paraId="47D3E232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969" w:type="dxa"/>
          </w:tcPr>
          <w:p w14:paraId="269983FD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Træ</w:t>
            </w:r>
          </w:p>
        </w:tc>
        <w:tc>
          <w:tcPr>
            <w:tcW w:w="4376" w:type="dxa"/>
          </w:tcPr>
          <w:p w14:paraId="6A6942FF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Spærtræ 45 x 195 mm (støjsvagt)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 xml:space="preserve">Oliebehand med </w:t>
            </w:r>
          </w:p>
        </w:tc>
        <w:tc>
          <w:tcPr>
            <w:tcW w:w="1426" w:type="dxa"/>
          </w:tcPr>
          <w:p w14:paraId="633C126B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07141E" w:rsidRPr="008F0850" w14:paraId="21B99251" w14:textId="77777777" w:rsidTr="0007141E">
        <w:tc>
          <w:tcPr>
            <w:tcW w:w="1580" w:type="dxa"/>
            <w:vMerge/>
          </w:tcPr>
          <w:p w14:paraId="6FE2B112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969" w:type="dxa"/>
          </w:tcPr>
          <w:p w14:paraId="66AFF579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Skruer og bolte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t xml:space="preserve"> m.m.</w:t>
            </w:r>
          </w:p>
        </w:tc>
        <w:tc>
          <w:tcPr>
            <w:tcW w:w="4376" w:type="dxa"/>
          </w:tcPr>
          <w:p w14:paraId="07691F91" w14:textId="77777777" w:rsidR="0007141E" w:rsidRPr="004D4AC4" w:rsidRDefault="0007141E" w:rsidP="00786E65">
            <w:pPr>
              <w:rPr>
                <w:noProof/>
                <w:sz w:val="20"/>
                <w:szCs w:val="20"/>
                <w:lang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Rustfri A2: Bolte, skiver og møtrikker.</w:t>
            </w:r>
            <w:r w:rsidRPr="008F0850">
              <w:rPr>
                <w:noProof/>
                <w:sz w:val="20"/>
                <w:szCs w:val="20"/>
                <w:lang w:val="da-DK" w:eastAsia="da-DK"/>
              </w:rPr>
              <w:br/>
            </w:r>
            <w:r w:rsidRPr="004D4AC4">
              <w:rPr>
                <w:noProof/>
                <w:sz w:val="20"/>
                <w:szCs w:val="20"/>
                <w:lang w:eastAsia="da-DK"/>
              </w:rPr>
              <w:t>Plastprop: LDPE (low density polyethylen) sollysbestandig</w:t>
            </w:r>
          </w:p>
        </w:tc>
        <w:tc>
          <w:tcPr>
            <w:tcW w:w="1426" w:type="dxa"/>
          </w:tcPr>
          <w:p w14:paraId="66ECB3C6" w14:textId="77777777" w:rsidR="0007141E" w:rsidRPr="004D4AC4" w:rsidRDefault="0007141E" w:rsidP="00786E65">
            <w:pPr>
              <w:rPr>
                <w:noProof/>
                <w:sz w:val="20"/>
                <w:szCs w:val="20"/>
                <w:lang w:eastAsia="da-DK"/>
              </w:rPr>
            </w:pPr>
          </w:p>
        </w:tc>
      </w:tr>
      <w:tr w:rsidR="00933A97" w:rsidRPr="008F0850" w14:paraId="0DC72076" w14:textId="77777777" w:rsidTr="0051276C">
        <w:tc>
          <w:tcPr>
            <w:tcW w:w="9351" w:type="dxa"/>
            <w:gridSpan w:val="4"/>
          </w:tcPr>
          <w:p w14:paraId="672EE9AB" w14:textId="77777777" w:rsidR="00933A97" w:rsidRPr="004D4AC4" w:rsidRDefault="00933A97" w:rsidP="00786E65">
            <w:pPr>
              <w:rPr>
                <w:noProof/>
                <w:sz w:val="16"/>
                <w:szCs w:val="16"/>
                <w:lang w:eastAsia="da-DK"/>
              </w:rPr>
            </w:pPr>
          </w:p>
        </w:tc>
      </w:tr>
      <w:tr w:rsidR="00C205BC" w:rsidRPr="004D4AC4" w14:paraId="02A180F4" w14:textId="77777777" w:rsidTr="0007141E">
        <w:tc>
          <w:tcPr>
            <w:tcW w:w="1580" w:type="dxa"/>
          </w:tcPr>
          <w:p w14:paraId="2B351274" w14:textId="77777777" w:rsidR="00C205BC" w:rsidRDefault="00C205BC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Antal stolper</w:t>
            </w:r>
          </w:p>
        </w:tc>
        <w:tc>
          <w:tcPr>
            <w:tcW w:w="1969" w:type="dxa"/>
          </w:tcPr>
          <w:p w14:paraId="2E11BFD6" w14:textId="77777777" w:rsidR="00C205BC" w:rsidRDefault="00C205BC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32</w:t>
            </w:r>
          </w:p>
        </w:tc>
        <w:tc>
          <w:tcPr>
            <w:tcW w:w="4376" w:type="dxa"/>
          </w:tcPr>
          <w:p w14:paraId="79F94A75" w14:textId="77777777" w:rsidR="00C205BC" w:rsidRPr="008F0850" w:rsidRDefault="00C205BC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 xml:space="preserve">8 stk. 2000 mm, heraf 4 stk. monteret på mål. 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br/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4 stk. 900 mm hjørnestolper. 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br/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18 stk. 900 mm med dobbelt beslag. 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br/>
            </w:r>
            <w:r>
              <w:rPr>
                <w:noProof/>
                <w:sz w:val="20"/>
                <w:szCs w:val="20"/>
                <w:lang w:val="da-DK" w:eastAsia="da-DK"/>
              </w:rPr>
              <w:t>2 stk. 900 mm med enkeltbeslag</w:t>
            </w:r>
          </w:p>
        </w:tc>
        <w:tc>
          <w:tcPr>
            <w:tcW w:w="1426" w:type="dxa"/>
          </w:tcPr>
          <w:p w14:paraId="6BAA62E9" w14:textId="77777777" w:rsidR="00C205BC" w:rsidRPr="008F0850" w:rsidRDefault="00C205BC" w:rsidP="00897A42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+ 700 mm for støbning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+ 600 mm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br/>
              <w:t>for støbning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br/>
              <w:t>coated</w:t>
            </w:r>
          </w:p>
        </w:tc>
      </w:tr>
      <w:tr w:rsidR="00C205BC" w:rsidRPr="004D4AC4" w14:paraId="14590947" w14:textId="77777777" w:rsidTr="0007141E">
        <w:tc>
          <w:tcPr>
            <w:tcW w:w="1580" w:type="dxa"/>
          </w:tcPr>
          <w:p w14:paraId="08DCD14F" w14:textId="77777777" w:rsidR="00C205BC" w:rsidRDefault="00C205BC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Antal bander</w:t>
            </w:r>
          </w:p>
        </w:tc>
        <w:tc>
          <w:tcPr>
            <w:tcW w:w="1969" w:type="dxa"/>
          </w:tcPr>
          <w:p w14:paraId="1A566DD0" w14:textId="77777777" w:rsidR="00C205BC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29</w:t>
            </w:r>
          </w:p>
        </w:tc>
        <w:tc>
          <w:tcPr>
            <w:tcW w:w="4376" w:type="dxa"/>
          </w:tcPr>
          <w:p w14:paraId="00BF922F" w14:textId="77777777" w:rsidR="00C205BC" w:rsidRDefault="0007141E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4 stk sidebander ved mål 2000 mm 7 planker</w:t>
            </w:r>
          </w:p>
          <w:p w14:paraId="5057C032" w14:textId="77777777" w:rsidR="0007141E" w:rsidRDefault="0007141E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 xml:space="preserve">24 stk bander 900 mm 8 planker, 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br/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1 stk 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t xml:space="preserve">bande </w:t>
            </w:r>
            <w:r>
              <w:rPr>
                <w:noProof/>
                <w:sz w:val="20"/>
                <w:szCs w:val="20"/>
                <w:lang w:val="da-DK" w:eastAsia="da-DK"/>
              </w:rPr>
              <w:t>900 mm 4 planker.</w:t>
            </w:r>
          </w:p>
        </w:tc>
        <w:tc>
          <w:tcPr>
            <w:tcW w:w="1426" w:type="dxa"/>
          </w:tcPr>
          <w:p w14:paraId="51751951" w14:textId="77777777" w:rsidR="00C205BC" w:rsidRDefault="00C205BC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933A97" w:rsidRPr="004D4AC4" w14:paraId="55FA7562" w14:textId="77777777" w:rsidTr="006C3E88">
        <w:tc>
          <w:tcPr>
            <w:tcW w:w="9351" w:type="dxa"/>
            <w:gridSpan w:val="4"/>
          </w:tcPr>
          <w:p w14:paraId="36C59BE5" w14:textId="77777777" w:rsidR="00933A97" w:rsidRPr="00933A97" w:rsidRDefault="00933A97" w:rsidP="00C205BC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07141E" w:rsidRPr="008F0850" w14:paraId="58889A36" w14:textId="77777777" w:rsidTr="0007141E">
        <w:tc>
          <w:tcPr>
            <w:tcW w:w="1580" w:type="dxa"/>
          </w:tcPr>
          <w:p w14:paraId="04761E9A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Indgang</w:t>
            </w:r>
          </w:p>
        </w:tc>
        <w:tc>
          <w:tcPr>
            <w:tcW w:w="1969" w:type="dxa"/>
          </w:tcPr>
          <w:p w14:paraId="42809FEF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1</w:t>
            </w:r>
          </w:p>
        </w:tc>
        <w:tc>
          <w:tcPr>
            <w:tcW w:w="4376" w:type="dxa"/>
          </w:tcPr>
          <w:p w14:paraId="5B84712F" w14:textId="77777777" w:rsidR="0007141E" w:rsidRDefault="0007141E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Åbning &gt; 900 mm for kørestolsadgang</w:t>
            </w:r>
          </w:p>
        </w:tc>
        <w:tc>
          <w:tcPr>
            <w:tcW w:w="1426" w:type="dxa"/>
          </w:tcPr>
          <w:p w14:paraId="02F6FE5B" w14:textId="77777777" w:rsidR="0007141E" w:rsidRDefault="0007141E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933A97" w:rsidRPr="008F0850" w14:paraId="5158DDD5" w14:textId="77777777" w:rsidTr="001410C3">
        <w:tc>
          <w:tcPr>
            <w:tcW w:w="9351" w:type="dxa"/>
            <w:gridSpan w:val="4"/>
          </w:tcPr>
          <w:p w14:paraId="0B90E975" w14:textId="77777777" w:rsidR="00933A97" w:rsidRPr="00933A97" w:rsidRDefault="00933A97" w:rsidP="00C205BC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6A04DE" w:rsidRPr="008F0850" w14:paraId="5A2E58A1" w14:textId="77777777" w:rsidTr="0007141E">
        <w:tc>
          <w:tcPr>
            <w:tcW w:w="1580" w:type="dxa"/>
          </w:tcPr>
          <w:p w14:paraId="59431449" w14:textId="77777777" w:rsidR="006A04DE" w:rsidRDefault="006A04D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Areal</w:t>
            </w:r>
          </w:p>
        </w:tc>
        <w:tc>
          <w:tcPr>
            <w:tcW w:w="1969" w:type="dxa"/>
          </w:tcPr>
          <w:p w14:paraId="7D6E2189" w14:textId="77777777" w:rsidR="006A04DE" w:rsidRDefault="006A04D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200 m2 bane</w:t>
            </w:r>
            <w:r w:rsidR="00933A97">
              <w:rPr>
                <w:noProof/>
                <w:sz w:val="20"/>
                <w:szCs w:val="20"/>
                <w:lang w:val="da-DK" w:eastAsia="da-DK"/>
              </w:rPr>
              <w:br/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Græs eller gummi</w:t>
            </w:r>
          </w:p>
          <w:p w14:paraId="05098FFD" w14:textId="77777777" w:rsidR="006A04DE" w:rsidRDefault="006A04D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208 m2</w:t>
            </w:r>
          </w:p>
          <w:p w14:paraId="5AE5A344" w14:textId="77777777" w:rsidR="006A04DE" w:rsidRDefault="006A04D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Plads 250 m2</w:t>
            </w:r>
          </w:p>
        </w:tc>
        <w:tc>
          <w:tcPr>
            <w:tcW w:w="4376" w:type="dxa"/>
          </w:tcPr>
          <w:p w14:paraId="36B5570C" w14:textId="77777777" w:rsidR="006A04DE" w:rsidRDefault="006A04DE" w:rsidP="00C205B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Det nødvendige areal for banen, anbefales minimum at være 250 mm større fra alle kanter (d.v.s. 500 mm større bredde</w:t>
            </w:r>
            <w:r w:rsidR="00933A97">
              <w:rPr>
                <w:noProof/>
                <w:sz w:val="20"/>
                <w:szCs w:val="20"/>
                <w:lang w:val="da-DK" w:eastAsia="da-DK"/>
              </w:rPr>
              <w:t>)</w:t>
            </w:r>
            <w:r>
              <w:rPr>
                <w:noProof/>
                <w:sz w:val="20"/>
                <w:szCs w:val="20"/>
                <w:lang w:val="da-DK" w:eastAsia="da-DK"/>
              </w:rPr>
              <w:t>. Samme forhold er gældende omkring mål.</w:t>
            </w:r>
          </w:p>
        </w:tc>
        <w:tc>
          <w:tcPr>
            <w:tcW w:w="1426" w:type="dxa"/>
          </w:tcPr>
          <w:p w14:paraId="65D93E0D" w14:textId="77777777" w:rsidR="006A04DE" w:rsidRDefault="006A04DE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897A42" w:rsidRPr="008F0850" w14:paraId="751B4FBC" w14:textId="77777777" w:rsidTr="0007141E">
        <w:tc>
          <w:tcPr>
            <w:tcW w:w="1580" w:type="dxa"/>
          </w:tcPr>
          <w:p w14:paraId="3F0B0582" w14:textId="77777777" w:rsidR="00897A42" w:rsidRDefault="00897A42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Betonforbrug</w:t>
            </w:r>
          </w:p>
        </w:tc>
        <w:tc>
          <w:tcPr>
            <w:tcW w:w="1969" w:type="dxa"/>
          </w:tcPr>
          <w:p w14:paraId="24DF3115" w14:textId="77777777" w:rsidR="00897A42" w:rsidRDefault="00897A42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Huldimension Ø300 x 900 mm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Antal 32</w:t>
            </w:r>
          </w:p>
        </w:tc>
        <w:tc>
          <w:tcPr>
            <w:tcW w:w="4376" w:type="dxa"/>
          </w:tcPr>
          <w:p w14:paraId="216AB8D7" w14:textId="77777777" w:rsidR="00897A42" w:rsidRDefault="00897A42" w:rsidP="006A04DE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Cirka 2 m3</w:t>
            </w:r>
            <w:r w:rsidR="006A04DE">
              <w:rPr>
                <w:noProof/>
                <w:sz w:val="20"/>
                <w:szCs w:val="20"/>
                <w:lang w:val="da-DK" w:eastAsia="da-DK"/>
              </w:rPr>
              <w:br/>
              <w:t>Ved even</w:t>
            </w:r>
            <w:r w:rsidR="00933A97">
              <w:rPr>
                <w:noProof/>
                <w:sz w:val="20"/>
                <w:szCs w:val="20"/>
                <w:lang w:val="da-DK" w:eastAsia="da-DK"/>
              </w:rPr>
              <w:t xml:space="preserve">tuel montage, eller planer om senere montage, </w:t>
            </w:r>
            <w:r w:rsidR="006A04DE">
              <w:rPr>
                <w:noProof/>
                <w:sz w:val="20"/>
                <w:szCs w:val="20"/>
                <w:lang w:val="da-DK" w:eastAsia="da-DK"/>
              </w:rPr>
              <w:t>af basket o</w:t>
            </w:r>
            <w:r w:rsidR="00FC5B8A">
              <w:rPr>
                <w:noProof/>
                <w:sz w:val="20"/>
                <w:szCs w:val="20"/>
                <w:lang w:val="da-DK" w:eastAsia="da-DK"/>
              </w:rPr>
              <w:t xml:space="preserve">ver mål </w:t>
            </w:r>
            <w:r w:rsidR="006A04DE">
              <w:rPr>
                <w:noProof/>
                <w:sz w:val="20"/>
                <w:szCs w:val="20"/>
                <w:lang w:val="da-DK" w:eastAsia="da-DK"/>
              </w:rPr>
              <w:t>anbefaler vi, at målene faststøbes i bagkanten. 4 ekstra huller.</w:t>
            </w:r>
          </w:p>
        </w:tc>
        <w:tc>
          <w:tcPr>
            <w:tcW w:w="1426" w:type="dxa"/>
          </w:tcPr>
          <w:p w14:paraId="1641CB27" w14:textId="77777777" w:rsidR="00897A42" w:rsidRDefault="00897A42" w:rsidP="00C205BC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</w:tbl>
    <w:p w14:paraId="33CEE4D2" w14:textId="77777777" w:rsidR="00933A97" w:rsidRDefault="00933A97" w:rsidP="0007141E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br/>
        <w:t>Vi giver også tilbud på levering og montering.</w:t>
      </w:r>
      <w:r>
        <w:rPr>
          <w:noProof/>
          <w:sz w:val="20"/>
          <w:szCs w:val="20"/>
          <w:lang w:val="da-DK" w:eastAsia="da-DK"/>
        </w:rPr>
        <w:br/>
      </w:r>
      <w:r>
        <w:rPr>
          <w:noProof/>
          <w:sz w:val="20"/>
          <w:szCs w:val="20"/>
          <w:lang w:val="da-DK" w:eastAsia="da-DK"/>
        </w:rPr>
        <w:br/>
        <w:t>Ved egenmontage anbefaler vi køb af montagekit.</w:t>
      </w:r>
      <w:r>
        <w:rPr>
          <w:noProof/>
          <w:sz w:val="20"/>
          <w:szCs w:val="20"/>
          <w:lang w:val="da-DK" w:eastAsia="da-DK"/>
        </w:rPr>
        <w:br/>
        <w:t>Dette indeholder en detailjeret grundplan, diverse vejledning, samt afstan</w:t>
      </w:r>
      <w:r w:rsidR="00FC5B8A">
        <w:rPr>
          <w:noProof/>
          <w:sz w:val="20"/>
          <w:szCs w:val="20"/>
          <w:lang w:val="da-DK" w:eastAsia="da-DK"/>
        </w:rPr>
        <w:t>d</w:t>
      </w:r>
      <w:r>
        <w:rPr>
          <w:noProof/>
          <w:sz w:val="20"/>
          <w:szCs w:val="20"/>
          <w:lang w:val="da-DK" w:eastAsia="da-DK"/>
        </w:rPr>
        <w:t>sstykker til hjælp for støbningen.</w:t>
      </w:r>
    </w:p>
    <w:p w14:paraId="232D1A24" w14:textId="77777777" w:rsidR="00933A97" w:rsidRDefault="00933A97" w:rsidP="0007141E">
      <w:pPr>
        <w:rPr>
          <w:noProof/>
          <w:sz w:val="20"/>
          <w:szCs w:val="20"/>
          <w:lang w:val="da-DK" w:eastAsia="da-DK"/>
        </w:rPr>
      </w:pPr>
    </w:p>
    <w:p w14:paraId="1450A65B" w14:textId="77777777" w:rsidR="00933A97" w:rsidRDefault="00933A97" w:rsidP="0007141E">
      <w:pPr>
        <w:rPr>
          <w:noProof/>
          <w:sz w:val="20"/>
          <w:szCs w:val="20"/>
          <w:lang w:val="da-DK" w:eastAsia="da-DK"/>
        </w:rPr>
      </w:pPr>
    </w:p>
    <w:p w14:paraId="750AAB46" w14:textId="77777777" w:rsidR="0007141E" w:rsidRDefault="0007141E" w:rsidP="0007141E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t>Optioner:</w:t>
      </w:r>
      <w:r>
        <w:rPr>
          <w:noProof/>
          <w:sz w:val="20"/>
          <w:szCs w:val="20"/>
          <w:lang w:val="da-DK" w:eastAsia="da-DK"/>
        </w:rPr>
        <w:br/>
        <w:t>Basketkurve over håndboldmål (2 versioner)</w:t>
      </w:r>
      <w:r>
        <w:rPr>
          <w:noProof/>
          <w:sz w:val="20"/>
          <w:szCs w:val="20"/>
          <w:lang w:val="da-DK" w:eastAsia="da-DK"/>
        </w:rPr>
        <w:br/>
        <w:t>Fritstående Basketstander</w:t>
      </w:r>
      <w:r>
        <w:rPr>
          <w:noProof/>
          <w:sz w:val="20"/>
          <w:szCs w:val="20"/>
          <w:lang w:val="da-DK" w:eastAsia="da-DK"/>
        </w:rPr>
        <w:br/>
      </w:r>
      <w:r>
        <w:rPr>
          <w:noProof/>
          <w:sz w:val="20"/>
          <w:szCs w:val="20"/>
          <w:lang w:val="da-DK" w:eastAsia="da-DK"/>
        </w:rPr>
        <w:lastRenderedPageBreak/>
        <w:t>Stolper for tværgående net (tennis, volleyball, badminton)</w:t>
      </w:r>
      <w:r>
        <w:rPr>
          <w:noProof/>
          <w:sz w:val="20"/>
          <w:szCs w:val="20"/>
          <w:lang w:val="da-DK" w:eastAsia="da-DK"/>
        </w:rPr>
        <w:br/>
        <w:t>Forlængede stolper for boldfangnet</w:t>
      </w:r>
    </w:p>
    <w:p w14:paraId="3559A1CE" w14:textId="77777777" w:rsidR="0007141E" w:rsidRDefault="0007141E" w:rsidP="0007141E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t>Indgange:</w:t>
      </w:r>
      <w:r>
        <w:rPr>
          <w:noProof/>
          <w:sz w:val="20"/>
          <w:szCs w:val="20"/>
          <w:lang w:val="da-DK" w:eastAsia="da-DK"/>
        </w:rPr>
        <w:tab/>
        <w:t>Åbning</w:t>
      </w:r>
      <w:r>
        <w:rPr>
          <w:noProof/>
          <w:sz w:val="20"/>
          <w:szCs w:val="20"/>
          <w:lang w:val="da-DK" w:eastAsia="da-DK"/>
        </w:rPr>
        <w:br/>
        <w:t xml:space="preserve">              </w:t>
      </w:r>
      <w:r>
        <w:rPr>
          <w:noProof/>
          <w:sz w:val="20"/>
          <w:szCs w:val="20"/>
          <w:lang w:val="da-DK" w:eastAsia="da-DK"/>
        </w:rPr>
        <w:tab/>
        <w:t>Åbning med forskudt bande</w:t>
      </w:r>
      <w:r>
        <w:rPr>
          <w:noProof/>
          <w:sz w:val="20"/>
          <w:szCs w:val="20"/>
          <w:lang w:val="da-DK" w:eastAsia="da-DK"/>
        </w:rPr>
        <w:br/>
        <w:t xml:space="preserve">               </w:t>
      </w:r>
      <w:r>
        <w:rPr>
          <w:noProof/>
          <w:sz w:val="20"/>
          <w:szCs w:val="20"/>
          <w:lang w:val="da-DK" w:eastAsia="da-DK"/>
        </w:rPr>
        <w:tab/>
        <w:t>Åbning med vinkelbande</w:t>
      </w:r>
      <w:r>
        <w:rPr>
          <w:noProof/>
          <w:sz w:val="20"/>
          <w:szCs w:val="20"/>
          <w:lang w:val="da-DK" w:eastAsia="da-DK"/>
        </w:rPr>
        <w:br/>
        <w:t xml:space="preserve">          </w:t>
      </w:r>
      <w:r>
        <w:rPr>
          <w:noProof/>
          <w:sz w:val="20"/>
          <w:szCs w:val="20"/>
          <w:lang w:val="da-DK" w:eastAsia="da-DK"/>
        </w:rPr>
        <w:tab/>
      </w:r>
      <w:r>
        <w:rPr>
          <w:noProof/>
          <w:sz w:val="20"/>
          <w:szCs w:val="20"/>
          <w:lang w:val="da-DK" w:eastAsia="da-DK"/>
        </w:rPr>
        <w:tab/>
        <w:t>Gitterlåge</w:t>
      </w:r>
      <w:r>
        <w:rPr>
          <w:noProof/>
          <w:sz w:val="20"/>
          <w:szCs w:val="20"/>
          <w:lang w:val="da-DK" w:eastAsia="da-DK"/>
        </w:rPr>
        <w:br/>
        <w:t xml:space="preserve">    </w:t>
      </w:r>
      <w:r>
        <w:rPr>
          <w:noProof/>
          <w:sz w:val="20"/>
          <w:szCs w:val="20"/>
          <w:lang w:val="da-DK" w:eastAsia="da-DK"/>
        </w:rPr>
        <w:tab/>
      </w:r>
      <w:r>
        <w:rPr>
          <w:noProof/>
          <w:sz w:val="20"/>
          <w:szCs w:val="20"/>
          <w:lang w:val="da-DK" w:eastAsia="da-DK"/>
        </w:rPr>
        <w:tab/>
        <w:t>Servicelåge</w:t>
      </w:r>
      <w:r>
        <w:rPr>
          <w:noProof/>
          <w:sz w:val="20"/>
          <w:szCs w:val="20"/>
          <w:lang w:val="da-DK" w:eastAsia="da-DK"/>
        </w:rPr>
        <w:br/>
        <w:t xml:space="preserve">   </w:t>
      </w:r>
      <w:r>
        <w:rPr>
          <w:noProof/>
          <w:sz w:val="20"/>
          <w:szCs w:val="20"/>
          <w:lang w:val="da-DK" w:eastAsia="da-DK"/>
        </w:rPr>
        <w:tab/>
      </w:r>
      <w:r>
        <w:rPr>
          <w:noProof/>
          <w:sz w:val="20"/>
          <w:szCs w:val="20"/>
          <w:lang w:val="da-DK" w:eastAsia="da-DK"/>
        </w:rPr>
        <w:tab/>
        <w:t>Bande med udhak (denne kræver dog en låge for at opfyld Normen)</w:t>
      </w:r>
    </w:p>
    <w:p w14:paraId="4AA11B99" w14:textId="77777777" w:rsidR="0007141E" w:rsidRDefault="0007141E" w:rsidP="0007141E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t>Hockeymål på langsider (2 typer)</w:t>
      </w:r>
      <w:r>
        <w:rPr>
          <w:noProof/>
          <w:sz w:val="20"/>
          <w:szCs w:val="20"/>
          <w:lang w:val="da-DK" w:eastAsia="da-DK"/>
        </w:rPr>
        <w:br/>
        <w:t>Boldvæg på langsider (eventuelt som klatrevæg på yderside)</w:t>
      </w:r>
      <w:r>
        <w:rPr>
          <w:noProof/>
          <w:sz w:val="20"/>
          <w:szCs w:val="20"/>
          <w:lang w:val="da-DK" w:eastAsia="da-DK"/>
        </w:rPr>
        <w:br/>
        <w:t>Tribuner (flere typer)</w:t>
      </w:r>
    </w:p>
    <w:p w14:paraId="21ACAC87" w14:textId="77777777" w:rsidR="0007141E" w:rsidRDefault="0007141E" w:rsidP="0007141E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t>Affaldsspand tilpasset konceptet</w:t>
      </w:r>
      <w:r>
        <w:rPr>
          <w:noProof/>
          <w:sz w:val="20"/>
          <w:szCs w:val="20"/>
          <w:lang w:val="da-DK" w:eastAsia="da-DK"/>
        </w:rPr>
        <w:br/>
        <w:t>Hjørnestolper (5 meter høje) med strømkabel for banelys</w:t>
      </w:r>
    </w:p>
    <w:p w14:paraId="786378C1" w14:textId="77777777" w:rsidR="00790357" w:rsidRDefault="00790357" w:rsidP="0007141E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t xml:space="preserve">Forhøjede bander, med og uden gitterkonstruktion </w:t>
      </w:r>
      <w:r>
        <w:rPr>
          <w:noProof/>
          <w:sz w:val="20"/>
          <w:szCs w:val="20"/>
          <w:lang w:val="da-DK" w:eastAsia="da-DK"/>
        </w:rPr>
        <w:br/>
        <w:t>45 graders hjørner</w:t>
      </w:r>
    </w:p>
    <w:p w14:paraId="1B1C696B" w14:textId="77777777" w:rsidR="00933A97" w:rsidRDefault="00933A97" w:rsidP="0007141E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t xml:space="preserve">- og sikker meget mere </w:t>
      </w:r>
      <w:r>
        <w:rPr>
          <w:rFonts w:ascii="Segoe UI Symbol" w:hAnsi="Segoe UI Symbol" w:cs="Segoe UI Symbol"/>
          <w:noProof/>
          <w:sz w:val="20"/>
          <w:szCs w:val="20"/>
          <w:lang w:val="da-DK" w:eastAsia="da-DK"/>
        </w:rPr>
        <w:t>☺</w:t>
      </w:r>
    </w:p>
    <w:p w14:paraId="2C04F787" w14:textId="77777777" w:rsidR="008D69F2" w:rsidRDefault="008D69F2" w:rsidP="00FF286D">
      <w:pPr>
        <w:rPr>
          <w:noProof/>
          <w:lang w:val="da-DK" w:eastAsia="da-DK"/>
        </w:rPr>
      </w:pPr>
    </w:p>
    <w:p w14:paraId="5598BEB9" w14:textId="77777777" w:rsidR="000409A9" w:rsidRDefault="000409A9" w:rsidP="00FF286D">
      <w:pPr>
        <w:rPr>
          <w:noProof/>
          <w:lang w:val="da-DK" w:eastAsia="da-DK"/>
        </w:rPr>
      </w:pPr>
    </w:p>
    <w:p w14:paraId="5FD9A063" w14:textId="77777777" w:rsidR="000409A9" w:rsidRDefault="000409A9" w:rsidP="00FF286D">
      <w:pPr>
        <w:rPr>
          <w:noProof/>
          <w:lang w:val="da-DK" w:eastAsia="da-DK"/>
        </w:rPr>
      </w:pPr>
    </w:p>
    <w:p w14:paraId="3AEAE65C" w14:textId="77777777" w:rsidR="008D69F2" w:rsidRDefault="000409A9" w:rsidP="00FF286D">
      <w:pPr>
        <w:rPr>
          <w:noProof/>
          <w:lang w:val="da-DK" w:eastAsia="da-DK"/>
        </w:rPr>
      </w:pPr>
      <w:r>
        <w:rPr>
          <w:noProof/>
          <w:lang w:val="da-DK" w:eastAsia="da-DK"/>
        </w:rPr>
        <w:t>Vi kan desværre ikke tilbyde live-billeder af denne bane, men computeranimerede som på forsiden.</w:t>
      </w:r>
      <w:r>
        <w:rPr>
          <w:noProof/>
          <w:lang w:val="da-DK" w:eastAsia="da-DK"/>
        </w:rPr>
        <w:br/>
        <w:t>Vi har dog enkelte billeder, som med et par optioner, kommer meget tæt på.</w:t>
      </w:r>
    </w:p>
    <w:p w14:paraId="60941C94" w14:textId="77777777" w:rsidR="008D69F2" w:rsidRDefault="008D69F2" w:rsidP="00FF286D">
      <w:pPr>
        <w:rPr>
          <w:noProof/>
          <w:lang w:val="da-DK" w:eastAsia="da-DK"/>
        </w:rPr>
      </w:pPr>
    </w:p>
    <w:p w14:paraId="2D194CB5" w14:textId="77777777" w:rsidR="008D69F2" w:rsidRDefault="008D69F2" w:rsidP="00FF286D">
      <w:pPr>
        <w:rPr>
          <w:noProof/>
          <w:lang w:val="da-DK" w:eastAsia="da-DK"/>
        </w:rPr>
      </w:pPr>
    </w:p>
    <w:p w14:paraId="3EA087A8" w14:textId="77777777" w:rsidR="008D69F2" w:rsidRDefault="008D69F2" w:rsidP="00FF286D">
      <w:pPr>
        <w:rPr>
          <w:noProof/>
          <w:lang w:val="da-DK" w:eastAsia="da-DK"/>
        </w:rPr>
      </w:pPr>
    </w:p>
    <w:p w14:paraId="2F8111F2" w14:textId="77777777" w:rsidR="008D69F2" w:rsidRDefault="008D69F2" w:rsidP="00FF286D">
      <w:pPr>
        <w:rPr>
          <w:noProof/>
          <w:lang w:val="da-DK" w:eastAsia="da-DK"/>
        </w:rPr>
      </w:pPr>
    </w:p>
    <w:p w14:paraId="059A498F" w14:textId="77777777" w:rsidR="00F42002" w:rsidRDefault="00F42002" w:rsidP="00FF286D">
      <w:pPr>
        <w:rPr>
          <w:noProof/>
          <w:sz w:val="24"/>
          <w:szCs w:val="24"/>
          <w:lang w:val="da-DK" w:eastAsia="da-DK"/>
        </w:rPr>
      </w:pPr>
    </w:p>
    <w:sectPr w:rsidR="00F42002" w:rsidSect="00C55D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4A8F" w14:textId="77777777" w:rsidR="00B54EF7" w:rsidRDefault="00B54EF7" w:rsidP="00411C69">
      <w:pPr>
        <w:spacing w:after="0" w:line="240" w:lineRule="auto"/>
      </w:pPr>
      <w:r>
        <w:separator/>
      </w:r>
    </w:p>
  </w:endnote>
  <w:endnote w:type="continuationSeparator" w:id="0">
    <w:p w14:paraId="5B98FD4B" w14:textId="77777777" w:rsidR="00B54EF7" w:rsidRDefault="00B54EF7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03DD" w14:textId="77777777" w:rsidR="004D4AC4" w:rsidRDefault="004D4A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993F" w14:textId="3D42140C" w:rsidR="001D6F24" w:rsidRPr="004D4AC4" w:rsidRDefault="001D6F24" w:rsidP="004D4AC4">
    <w:pPr>
      <w:pStyle w:val="Sidefo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ECA4" w14:textId="77777777" w:rsidR="004D4AC4" w:rsidRDefault="004D4A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4E94" w14:textId="77777777" w:rsidR="00B54EF7" w:rsidRDefault="00B54EF7" w:rsidP="00411C69">
      <w:pPr>
        <w:spacing w:after="0" w:line="240" w:lineRule="auto"/>
      </w:pPr>
      <w:r>
        <w:separator/>
      </w:r>
    </w:p>
  </w:footnote>
  <w:footnote w:type="continuationSeparator" w:id="0">
    <w:p w14:paraId="7008D1D1" w14:textId="77777777" w:rsidR="00B54EF7" w:rsidRDefault="00B54EF7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04B0" w14:textId="77777777" w:rsidR="004D4AC4" w:rsidRDefault="004D4A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58F7" w14:textId="38592885" w:rsidR="00411C69" w:rsidRPr="00D35205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0"/>
        <w:szCs w:val="40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D35205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</w:t>
    </w:r>
    <w:r w:rsidR="00A75A81">
      <w:rPr>
        <w:rFonts w:ascii="Century Gothic" w:hAnsi="Century Gothic"/>
        <w:noProof/>
        <w:color w:val="B01513"/>
        <w:sz w:val="28"/>
        <w:szCs w:val="28"/>
        <w:lang w:val="da-DK" w:eastAsia="da-DK"/>
      </w:rPr>
      <w:t>Produktdata</w:t>
    </w:r>
    <w:r w:rsidR="005B03ED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</w:t>
    </w:r>
    <w:r w:rsidR="000C0DDC">
      <w:rPr>
        <w:rFonts w:ascii="Century Gothic" w:hAnsi="Century Gothic"/>
        <w:noProof/>
        <w:color w:val="B01513"/>
        <w:sz w:val="40"/>
        <w:szCs w:val="40"/>
        <w:lang w:val="da-DK" w:eastAsia="da-DK"/>
      </w:rPr>
      <w:t>Multibane10x20 meter</w:t>
    </w:r>
    <w:r w:rsidR="00473828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ab/>
    </w:r>
    <w:r w:rsidR="00241A9C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   </w:t>
    </w:r>
  </w:p>
  <w:p w14:paraId="00CFAA44" w14:textId="4F745733" w:rsidR="00791B82" w:rsidRDefault="004D3FAB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noProof/>
        <w:color w:val="B01513"/>
        <w:sz w:val="16"/>
        <w:szCs w:val="16"/>
        <w:lang w:val="da-DK"/>
      </w:rPr>
      <w:br/>
    </w:r>
  </w:p>
  <w:p w14:paraId="39C39E76" w14:textId="77777777" w:rsidR="00411C69" w:rsidRPr="00C42A59" w:rsidRDefault="00B54EF7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i/>
        <w:noProof/>
        <w:color w:val="B01513"/>
        <w:sz w:val="16"/>
        <w:szCs w:val="16"/>
        <w:lang w:val="da-DK"/>
      </w:rPr>
      <w:pict w14:anchorId="1F1EB529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F431" w14:textId="77777777" w:rsidR="004D4AC4" w:rsidRDefault="004D4A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10C18"/>
    <w:rsid w:val="000216BD"/>
    <w:rsid w:val="000409A9"/>
    <w:rsid w:val="00042253"/>
    <w:rsid w:val="00050CD0"/>
    <w:rsid w:val="0007141E"/>
    <w:rsid w:val="00071ECD"/>
    <w:rsid w:val="00084FDF"/>
    <w:rsid w:val="000B3D1C"/>
    <w:rsid w:val="000B73E4"/>
    <w:rsid w:val="000C0DDC"/>
    <w:rsid w:val="00126A78"/>
    <w:rsid w:val="001353E4"/>
    <w:rsid w:val="00147CBD"/>
    <w:rsid w:val="00147DC9"/>
    <w:rsid w:val="00165942"/>
    <w:rsid w:val="001A6FDB"/>
    <w:rsid w:val="001D6F24"/>
    <w:rsid w:val="001E0D1B"/>
    <w:rsid w:val="002269A2"/>
    <w:rsid w:val="00241A9C"/>
    <w:rsid w:val="00255212"/>
    <w:rsid w:val="002761E4"/>
    <w:rsid w:val="00290527"/>
    <w:rsid w:val="002C17D6"/>
    <w:rsid w:val="002C3985"/>
    <w:rsid w:val="002C506F"/>
    <w:rsid w:val="002D1402"/>
    <w:rsid w:val="002F3F55"/>
    <w:rsid w:val="00351B3F"/>
    <w:rsid w:val="003B6C3A"/>
    <w:rsid w:val="003E384F"/>
    <w:rsid w:val="004034C2"/>
    <w:rsid w:val="00411C69"/>
    <w:rsid w:val="00411FE1"/>
    <w:rsid w:val="00473828"/>
    <w:rsid w:val="0049507C"/>
    <w:rsid w:val="004B2C7E"/>
    <w:rsid w:val="004C2BFB"/>
    <w:rsid w:val="004D3493"/>
    <w:rsid w:val="004D3FAB"/>
    <w:rsid w:val="004D448A"/>
    <w:rsid w:val="004D4AC4"/>
    <w:rsid w:val="00543F2B"/>
    <w:rsid w:val="00547C17"/>
    <w:rsid w:val="00565B6E"/>
    <w:rsid w:val="00587D57"/>
    <w:rsid w:val="005955BD"/>
    <w:rsid w:val="0059733C"/>
    <w:rsid w:val="005B03ED"/>
    <w:rsid w:val="005C0004"/>
    <w:rsid w:val="005F517A"/>
    <w:rsid w:val="00625163"/>
    <w:rsid w:val="00690D28"/>
    <w:rsid w:val="006A04DE"/>
    <w:rsid w:val="006A1118"/>
    <w:rsid w:val="006E3247"/>
    <w:rsid w:val="00731EBA"/>
    <w:rsid w:val="00741C15"/>
    <w:rsid w:val="00780A78"/>
    <w:rsid w:val="00784D8C"/>
    <w:rsid w:val="00786E65"/>
    <w:rsid w:val="00790357"/>
    <w:rsid w:val="00791B82"/>
    <w:rsid w:val="007D6581"/>
    <w:rsid w:val="007D6D4E"/>
    <w:rsid w:val="007E6AFF"/>
    <w:rsid w:val="00825D83"/>
    <w:rsid w:val="00870906"/>
    <w:rsid w:val="00897A42"/>
    <w:rsid w:val="008D69F2"/>
    <w:rsid w:val="008E2C4E"/>
    <w:rsid w:val="008F0850"/>
    <w:rsid w:val="00933A97"/>
    <w:rsid w:val="009958FD"/>
    <w:rsid w:val="009966DF"/>
    <w:rsid w:val="009B12B0"/>
    <w:rsid w:val="009E10DC"/>
    <w:rsid w:val="00A32F8F"/>
    <w:rsid w:val="00A53202"/>
    <w:rsid w:val="00A75A81"/>
    <w:rsid w:val="00AF5A5C"/>
    <w:rsid w:val="00B000C9"/>
    <w:rsid w:val="00B22C0B"/>
    <w:rsid w:val="00B24EC2"/>
    <w:rsid w:val="00B54EF7"/>
    <w:rsid w:val="00B560DC"/>
    <w:rsid w:val="00B72515"/>
    <w:rsid w:val="00B80349"/>
    <w:rsid w:val="00B9022D"/>
    <w:rsid w:val="00BE3AB4"/>
    <w:rsid w:val="00BF7431"/>
    <w:rsid w:val="00C205BC"/>
    <w:rsid w:val="00C311F8"/>
    <w:rsid w:val="00C42A59"/>
    <w:rsid w:val="00C55DFF"/>
    <w:rsid w:val="00C71103"/>
    <w:rsid w:val="00C80197"/>
    <w:rsid w:val="00CA2304"/>
    <w:rsid w:val="00D25B8D"/>
    <w:rsid w:val="00D35205"/>
    <w:rsid w:val="00D6081E"/>
    <w:rsid w:val="00D6390D"/>
    <w:rsid w:val="00DB3FBC"/>
    <w:rsid w:val="00DD470C"/>
    <w:rsid w:val="00DE1F8E"/>
    <w:rsid w:val="00E6005C"/>
    <w:rsid w:val="00E916A1"/>
    <w:rsid w:val="00EC3877"/>
    <w:rsid w:val="00F14787"/>
    <w:rsid w:val="00F41CD5"/>
    <w:rsid w:val="00F42002"/>
    <w:rsid w:val="00F42EAE"/>
    <w:rsid w:val="00F4476D"/>
    <w:rsid w:val="00F47D53"/>
    <w:rsid w:val="00F61550"/>
    <w:rsid w:val="00F95791"/>
    <w:rsid w:val="00FB08AA"/>
    <w:rsid w:val="00FC5B8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C320"/>
  <w15:chartTrackingRefBased/>
  <w15:docId w15:val="{03339E87-43DA-4730-BD72-9AF836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A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8C86F-1CF0-4A63-9070-E5B1A473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1</TotalTime>
  <Pages>3</Pages>
  <Words>355</Words>
  <Characters>2374</Characters>
  <Application>Microsoft Office Word</Application>
  <DocSecurity>0</DocSecurity>
  <Lines>197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</dc:creator>
  <cp:keywords/>
  <cp:lastModifiedBy>Claus Lose</cp:lastModifiedBy>
  <cp:revision>2</cp:revision>
  <cp:lastPrinted>2019-02-13T17:49:00Z</cp:lastPrinted>
  <dcterms:created xsi:type="dcterms:W3CDTF">2020-01-11T22:53:00Z</dcterms:created>
  <dcterms:modified xsi:type="dcterms:W3CDTF">2020-01-11T22:53:00Z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